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2A9" w:rsidRPr="001C206E" w:rsidRDefault="00C372A9" w:rsidP="00C372A9">
      <w:pPr>
        <w:ind w:left="4860"/>
        <w:rPr>
          <w:sz w:val="28"/>
          <w:szCs w:val="28"/>
          <w:lang w:eastAsia="en-US"/>
        </w:rPr>
      </w:pPr>
      <w:r w:rsidRPr="001C206E">
        <w:rPr>
          <w:sz w:val="28"/>
          <w:szCs w:val="28"/>
          <w:lang w:eastAsia="en-US"/>
        </w:rPr>
        <w:t>Приложение</w:t>
      </w:r>
    </w:p>
    <w:p w:rsidR="00C372A9" w:rsidRPr="001C206E" w:rsidRDefault="00C372A9" w:rsidP="00C372A9">
      <w:pPr>
        <w:ind w:left="4860"/>
        <w:rPr>
          <w:rFonts w:eastAsia="Calibri"/>
          <w:sz w:val="28"/>
          <w:szCs w:val="28"/>
          <w:lang w:eastAsia="en-US"/>
        </w:rPr>
      </w:pPr>
      <w:r w:rsidRPr="001C206E">
        <w:rPr>
          <w:sz w:val="28"/>
          <w:szCs w:val="28"/>
          <w:lang w:eastAsia="en-US"/>
        </w:rPr>
        <w:t>к приказу директора ГБУ «КЦСОН» Бежецкого муниципального округа от «09» января 2024 г.  № 58</w:t>
      </w:r>
    </w:p>
    <w:p w:rsidR="00C372A9" w:rsidRPr="001C206E" w:rsidRDefault="00C372A9" w:rsidP="00C372A9">
      <w:pPr>
        <w:autoSpaceDE w:val="0"/>
        <w:autoSpaceDN w:val="0"/>
        <w:adjustRightInd w:val="0"/>
        <w:ind w:firstLine="709"/>
        <w:jc w:val="both"/>
        <w:rPr>
          <w:sz w:val="28"/>
          <w:szCs w:val="28"/>
          <w:lang w:eastAsia="en-US"/>
        </w:rPr>
      </w:pPr>
    </w:p>
    <w:p w:rsidR="00C372A9" w:rsidRPr="001C206E" w:rsidRDefault="00C372A9" w:rsidP="00C372A9">
      <w:pPr>
        <w:autoSpaceDE w:val="0"/>
        <w:autoSpaceDN w:val="0"/>
        <w:adjustRightInd w:val="0"/>
        <w:ind w:firstLine="709"/>
        <w:jc w:val="both"/>
        <w:rPr>
          <w:sz w:val="28"/>
          <w:szCs w:val="28"/>
          <w:lang w:eastAsia="en-US"/>
        </w:rPr>
      </w:pPr>
    </w:p>
    <w:p w:rsidR="00C372A9" w:rsidRPr="001C206E" w:rsidRDefault="00C372A9" w:rsidP="00C372A9">
      <w:pPr>
        <w:autoSpaceDE w:val="0"/>
        <w:autoSpaceDN w:val="0"/>
        <w:adjustRightInd w:val="0"/>
        <w:ind w:firstLine="709"/>
        <w:jc w:val="both"/>
        <w:rPr>
          <w:sz w:val="28"/>
          <w:szCs w:val="28"/>
          <w:lang w:eastAsia="en-US"/>
        </w:rPr>
      </w:pPr>
    </w:p>
    <w:p w:rsidR="00C372A9" w:rsidRPr="001C206E" w:rsidRDefault="00C372A9" w:rsidP="00C372A9">
      <w:pPr>
        <w:autoSpaceDE w:val="0"/>
        <w:autoSpaceDN w:val="0"/>
        <w:adjustRightInd w:val="0"/>
        <w:jc w:val="center"/>
        <w:rPr>
          <w:b/>
          <w:sz w:val="28"/>
          <w:szCs w:val="28"/>
          <w:lang w:eastAsia="en-US"/>
        </w:rPr>
      </w:pPr>
      <w:r w:rsidRPr="001C206E">
        <w:rPr>
          <w:b/>
          <w:sz w:val="28"/>
          <w:szCs w:val="28"/>
          <w:lang w:eastAsia="en-US"/>
        </w:rPr>
        <w:t xml:space="preserve">Политика </w:t>
      </w:r>
    </w:p>
    <w:p w:rsidR="00C372A9" w:rsidRPr="001C206E" w:rsidRDefault="00C372A9" w:rsidP="00C372A9">
      <w:pPr>
        <w:autoSpaceDE w:val="0"/>
        <w:autoSpaceDN w:val="0"/>
        <w:adjustRightInd w:val="0"/>
        <w:jc w:val="center"/>
        <w:rPr>
          <w:b/>
          <w:sz w:val="28"/>
          <w:szCs w:val="28"/>
        </w:rPr>
      </w:pPr>
      <w:r w:rsidRPr="001C206E">
        <w:rPr>
          <w:b/>
          <w:sz w:val="28"/>
          <w:szCs w:val="28"/>
        </w:rPr>
        <w:t xml:space="preserve"> информационной безопасности государственного бюджетного учреждения «Комплексный центр социального обслуживания населения»  Бежецкого муниципального округа</w:t>
      </w:r>
    </w:p>
    <w:p w:rsidR="00C372A9" w:rsidRPr="001C206E" w:rsidRDefault="00C372A9" w:rsidP="00C372A9">
      <w:pPr>
        <w:ind w:firstLine="709"/>
        <w:jc w:val="both"/>
        <w:rPr>
          <w:b/>
          <w:sz w:val="28"/>
          <w:szCs w:val="28"/>
          <w:lang w:eastAsia="en-US"/>
        </w:rPr>
      </w:pPr>
    </w:p>
    <w:p w:rsidR="00C372A9" w:rsidRPr="001C206E" w:rsidRDefault="00C372A9" w:rsidP="00C372A9">
      <w:pPr>
        <w:autoSpaceDE w:val="0"/>
        <w:autoSpaceDN w:val="0"/>
        <w:adjustRightInd w:val="0"/>
        <w:contextualSpacing/>
        <w:jc w:val="center"/>
        <w:outlineLvl w:val="1"/>
        <w:rPr>
          <w:b/>
          <w:sz w:val="28"/>
          <w:szCs w:val="28"/>
        </w:rPr>
      </w:pPr>
      <w:r w:rsidRPr="001C206E">
        <w:rPr>
          <w:b/>
          <w:sz w:val="28"/>
          <w:szCs w:val="28"/>
        </w:rPr>
        <w:t>Раздел I</w:t>
      </w:r>
    </w:p>
    <w:p w:rsidR="00C372A9" w:rsidRPr="001C206E" w:rsidRDefault="00C372A9" w:rsidP="00C372A9">
      <w:pPr>
        <w:autoSpaceDE w:val="0"/>
        <w:autoSpaceDN w:val="0"/>
        <w:adjustRightInd w:val="0"/>
        <w:contextualSpacing/>
        <w:jc w:val="center"/>
        <w:outlineLvl w:val="1"/>
        <w:rPr>
          <w:b/>
          <w:sz w:val="28"/>
          <w:szCs w:val="28"/>
        </w:rPr>
      </w:pPr>
      <w:r w:rsidRPr="001C206E">
        <w:rPr>
          <w:b/>
          <w:sz w:val="28"/>
          <w:szCs w:val="28"/>
        </w:rPr>
        <w:t>Общие положения</w:t>
      </w:r>
    </w:p>
    <w:p w:rsidR="00C372A9" w:rsidRPr="001C206E" w:rsidRDefault="00C372A9" w:rsidP="00C372A9">
      <w:pPr>
        <w:autoSpaceDE w:val="0"/>
        <w:autoSpaceDN w:val="0"/>
        <w:adjustRightInd w:val="0"/>
        <w:ind w:firstLine="709"/>
        <w:jc w:val="both"/>
        <w:outlineLvl w:val="0"/>
        <w:rPr>
          <w:sz w:val="28"/>
          <w:szCs w:val="28"/>
          <w:lang w:eastAsia="en-US"/>
        </w:rPr>
      </w:pPr>
    </w:p>
    <w:p w:rsidR="00C372A9" w:rsidRPr="001C206E" w:rsidRDefault="00C372A9" w:rsidP="00C372A9">
      <w:pPr>
        <w:ind w:firstLine="720"/>
        <w:jc w:val="both"/>
        <w:rPr>
          <w:sz w:val="28"/>
          <w:szCs w:val="28"/>
        </w:rPr>
      </w:pPr>
      <w:r w:rsidRPr="001C206E">
        <w:rPr>
          <w:sz w:val="28"/>
          <w:szCs w:val="28"/>
          <w:lang w:eastAsia="en-US"/>
        </w:rPr>
        <w:t xml:space="preserve">1. Политика </w:t>
      </w:r>
      <w:r w:rsidRPr="001C206E">
        <w:rPr>
          <w:sz w:val="28"/>
          <w:szCs w:val="28"/>
        </w:rPr>
        <w:t>информационной безопасности (далее Политика) ГБУ «КЦСОН» Бежецкого муниципального округа (далее – КЦСОН)</w:t>
      </w:r>
      <w:r w:rsidRPr="001C206E">
        <w:rPr>
          <w:sz w:val="28"/>
          <w:szCs w:val="28"/>
          <w:lang w:eastAsia="en-US"/>
        </w:rPr>
        <w:t xml:space="preserve">, представляет собой совокупность правил, процедур, практических приемов и общих принципов защиты информации, определяющих особенности эксплуатации информационных систем </w:t>
      </w:r>
      <w:r w:rsidRPr="001C206E">
        <w:rPr>
          <w:sz w:val="28"/>
          <w:szCs w:val="28"/>
        </w:rPr>
        <w:t>КЦСОН</w:t>
      </w:r>
      <w:r w:rsidRPr="001C206E">
        <w:rPr>
          <w:sz w:val="28"/>
          <w:szCs w:val="28"/>
          <w:lang w:eastAsia="en-US"/>
        </w:rPr>
        <w:t xml:space="preserve"> (далее – информационные системы), которыми руководствуется КЦСОН при создании и эксплуатации информационных систем. </w:t>
      </w:r>
    </w:p>
    <w:p w:rsidR="00C372A9" w:rsidRPr="001C206E" w:rsidRDefault="00C372A9" w:rsidP="00C372A9">
      <w:pPr>
        <w:ind w:firstLine="709"/>
        <w:jc w:val="both"/>
        <w:rPr>
          <w:sz w:val="28"/>
          <w:szCs w:val="28"/>
          <w:lang w:eastAsia="en-US"/>
        </w:rPr>
      </w:pPr>
      <w:r w:rsidRPr="001C206E">
        <w:rPr>
          <w:sz w:val="28"/>
          <w:szCs w:val="28"/>
          <w:lang w:eastAsia="en-US"/>
        </w:rPr>
        <w:t xml:space="preserve">2. Целями реализации Политики являются минимизация ущерба от реализации угроз безопасности информации, повышение деловой репутации и корпоративной культуры сотрудников </w:t>
      </w:r>
      <w:r w:rsidRPr="001C206E">
        <w:rPr>
          <w:sz w:val="28"/>
          <w:szCs w:val="28"/>
        </w:rPr>
        <w:t>КЦСОН</w:t>
      </w:r>
      <w:r w:rsidRPr="001C206E">
        <w:rPr>
          <w:sz w:val="28"/>
          <w:szCs w:val="28"/>
          <w:lang w:eastAsia="en-US"/>
        </w:rPr>
        <w:t xml:space="preserve"> при использовании ими информационных технологий.</w:t>
      </w:r>
    </w:p>
    <w:p w:rsidR="00C372A9" w:rsidRPr="001C206E" w:rsidRDefault="00C372A9" w:rsidP="00C372A9">
      <w:pPr>
        <w:ind w:firstLine="709"/>
        <w:jc w:val="both"/>
        <w:rPr>
          <w:sz w:val="28"/>
          <w:szCs w:val="28"/>
          <w:lang w:eastAsia="en-US"/>
        </w:rPr>
      </w:pPr>
      <w:r w:rsidRPr="001C206E">
        <w:rPr>
          <w:sz w:val="28"/>
          <w:szCs w:val="28"/>
          <w:lang w:eastAsia="en-US"/>
        </w:rPr>
        <w:t xml:space="preserve">3. В ходе реализации Политики </w:t>
      </w:r>
      <w:r w:rsidRPr="001C206E">
        <w:rPr>
          <w:sz w:val="28"/>
          <w:szCs w:val="28"/>
        </w:rPr>
        <w:t>КЦСОН</w:t>
      </w:r>
      <w:r w:rsidRPr="001C206E">
        <w:rPr>
          <w:sz w:val="28"/>
          <w:szCs w:val="28"/>
          <w:lang w:eastAsia="en-US"/>
        </w:rPr>
        <w:t xml:space="preserve"> руководствуется следующими принципами:</w:t>
      </w:r>
    </w:p>
    <w:p w:rsidR="00C372A9" w:rsidRPr="001C206E" w:rsidRDefault="00C372A9" w:rsidP="00C372A9">
      <w:pPr>
        <w:ind w:firstLine="709"/>
        <w:jc w:val="both"/>
        <w:rPr>
          <w:sz w:val="28"/>
          <w:szCs w:val="28"/>
          <w:lang w:eastAsia="en-US"/>
        </w:rPr>
      </w:pPr>
      <w:r w:rsidRPr="001C206E">
        <w:rPr>
          <w:sz w:val="28"/>
          <w:szCs w:val="28"/>
          <w:lang w:eastAsia="en-US"/>
        </w:rPr>
        <w:t xml:space="preserve">а) принцип законности, в соответствии с которым все организационные мероприятия должны соответствовать федеральному законодательству и законодательству Тверской области в сфере защиты информации; </w:t>
      </w:r>
    </w:p>
    <w:p w:rsidR="00C372A9" w:rsidRPr="001C206E" w:rsidRDefault="00C372A9" w:rsidP="00C372A9">
      <w:pPr>
        <w:ind w:firstLine="709"/>
        <w:jc w:val="both"/>
        <w:rPr>
          <w:sz w:val="28"/>
          <w:szCs w:val="28"/>
          <w:lang w:eastAsia="en-US"/>
        </w:rPr>
      </w:pPr>
      <w:r w:rsidRPr="001C206E">
        <w:rPr>
          <w:sz w:val="28"/>
          <w:szCs w:val="28"/>
          <w:lang w:eastAsia="en-US"/>
        </w:rPr>
        <w:t xml:space="preserve">б) принцип комплексного подхода к обеспечению информационной безопасности, при котором обеспечить ее необходимый уровень возможно только путем совокупности организационных мероприятий и технических мер; </w:t>
      </w:r>
    </w:p>
    <w:p w:rsidR="00C372A9" w:rsidRPr="001C206E" w:rsidRDefault="00C372A9" w:rsidP="00C372A9">
      <w:pPr>
        <w:ind w:firstLine="709"/>
        <w:jc w:val="both"/>
        <w:rPr>
          <w:sz w:val="28"/>
          <w:szCs w:val="28"/>
          <w:lang w:eastAsia="en-US"/>
        </w:rPr>
      </w:pPr>
      <w:r w:rsidRPr="001C206E">
        <w:rPr>
          <w:sz w:val="28"/>
          <w:szCs w:val="28"/>
          <w:lang w:eastAsia="en-US"/>
        </w:rPr>
        <w:t>в) принцип непрерывности, в соответствии с которым обеспечение информационной безопасности является постоянным процессом, который состоит из регулярных проверок актуальности угроз информационной безопасности, проверок адекватности мер защиты существующим угрозам информационной безопасности, регулярной модернизации средств защиты информации, своевременного повышения квалификации специалистов, иных мероприятий;</w:t>
      </w:r>
    </w:p>
    <w:p w:rsidR="00C372A9" w:rsidRPr="001C206E" w:rsidRDefault="00C372A9" w:rsidP="00C372A9">
      <w:pPr>
        <w:ind w:firstLine="709"/>
        <w:jc w:val="both"/>
        <w:rPr>
          <w:sz w:val="28"/>
          <w:szCs w:val="28"/>
          <w:lang w:eastAsia="en-US"/>
        </w:rPr>
      </w:pPr>
      <w:r w:rsidRPr="001C206E">
        <w:rPr>
          <w:sz w:val="28"/>
          <w:szCs w:val="28"/>
          <w:lang w:eastAsia="en-US"/>
        </w:rPr>
        <w:t xml:space="preserve">г) принцип специализации, который подразумевает возможность привлекать для проектирования и внедрения специальных программных и </w:t>
      </w:r>
      <w:r w:rsidRPr="001C206E">
        <w:rPr>
          <w:sz w:val="28"/>
          <w:szCs w:val="28"/>
          <w:lang w:eastAsia="en-US"/>
        </w:rPr>
        <w:lastRenderedPageBreak/>
        <w:t>технических средств защиты специалистов, имеющих соответствующий опыт, или организации, имеющие лицензию на соответствующий вид деятельности;</w:t>
      </w:r>
    </w:p>
    <w:p w:rsidR="00C372A9" w:rsidRPr="001C206E" w:rsidRDefault="00C372A9" w:rsidP="00C372A9">
      <w:pPr>
        <w:ind w:firstLine="709"/>
        <w:jc w:val="both"/>
        <w:rPr>
          <w:sz w:val="28"/>
          <w:szCs w:val="28"/>
          <w:lang w:eastAsia="en-US"/>
        </w:rPr>
      </w:pPr>
      <w:r w:rsidRPr="001C206E">
        <w:rPr>
          <w:sz w:val="28"/>
          <w:szCs w:val="28"/>
          <w:lang w:eastAsia="en-US"/>
        </w:rPr>
        <w:t xml:space="preserve">д) принцип экономической целесообразности, в соответствии с которым при реализации мероприятий по обеспечению информационной безопасности расходы областного бюджета Тверской области на эти цели соизмеряются с вероятным ущербом от реализации угроз информационной безопасности; </w:t>
      </w:r>
    </w:p>
    <w:p w:rsidR="00C372A9" w:rsidRPr="001C206E" w:rsidRDefault="00C372A9" w:rsidP="00C372A9">
      <w:pPr>
        <w:ind w:firstLine="709"/>
        <w:jc w:val="both"/>
        <w:rPr>
          <w:sz w:val="28"/>
          <w:szCs w:val="28"/>
          <w:lang w:eastAsia="en-US"/>
        </w:rPr>
      </w:pPr>
      <w:r w:rsidRPr="001C206E">
        <w:rPr>
          <w:sz w:val="28"/>
          <w:szCs w:val="28"/>
          <w:lang w:eastAsia="en-US"/>
        </w:rPr>
        <w:t>е)принцип своевременности, подразумевающий упреждающий характер мероприятий по обеспечению информационной безопасности, прогнозирование появления угроз информационной безопасности;</w:t>
      </w:r>
    </w:p>
    <w:p w:rsidR="00C372A9" w:rsidRPr="001C206E" w:rsidRDefault="00C372A9" w:rsidP="00C372A9">
      <w:pPr>
        <w:ind w:firstLine="709"/>
        <w:jc w:val="both"/>
        <w:rPr>
          <w:sz w:val="28"/>
          <w:szCs w:val="28"/>
          <w:lang w:eastAsia="en-US"/>
        </w:rPr>
      </w:pPr>
      <w:r w:rsidRPr="001C206E">
        <w:rPr>
          <w:sz w:val="28"/>
          <w:szCs w:val="28"/>
          <w:lang w:eastAsia="en-US"/>
        </w:rPr>
        <w:t xml:space="preserve">ж)принцип взаимодействия, предполагающий взаимодействие и организацию сотрудничества в этой сфере со сторонними экспертами и организациями – лицензиатами, а также </w:t>
      </w:r>
      <w:r w:rsidRPr="001C206E">
        <w:rPr>
          <w:sz w:val="28"/>
          <w:szCs w:val="28"/>
        </w:rPr>
        <w:t>федеральным органом исполнительной власти</w:t>
      </w:r>
      <w:r w:rsidRPr="001C206E">
        <w:rPr>
          <w:sz w:val="28"/>
          <w:szCs w:val="28"/>
          <w:lang w:eastAsia="en-US"/>
        </w:rPr>
        <w:t>, уполномоченным в</w:t>
      </w:r>
      <w:r w:rsidRPr="001C206E">
        <w:rPr>
          <w:sz w:val="28"/>
          <w:szCs w:val="28"/>
        </w:rPr>
        <w:t xml:space="preserve">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r w:rsidRPr="001C206E">
        <w:rPr>
          <w:sz w:val="28"/>
          <w:szCs w:val="28"/>
          <w:lang w:eastAsia="en-US"/>
        </w:rPr>
        <w:t>.</w:t>
      </w:r>
    </w:p>
    <w:p w:rsidR="00C372A9" w:rsidRPr="001C206E" w:rsidRDefault="00C372A9" w:rsidP="00C372A9">
      <w:pPr>
        <w:ind w:firstLine="709"/>
        <w:jc w:val="both"/>
        <w:rPr>
          <w:sz w:val="28"/>
          <w:szCs w:val="28"/>
        </w:rPr>
      </w:pPr>
      <w:r w:rsidRPr="001C206E">
        <w:rPr>
          <w:sz w:val="28"/>
          <w:szCs w:val="28"/>
          <w:lang w:eastAsia="en-US"/>
        </w:rPr>
        <w:t xml:space="preserve">4. В целях реализации требований Политики в </w:t>
      </w:r>
      <w:r w:rsidRPr="001C206E">
        <w:rPr>
          <w:sz w:val="28"/>
          <w:szCs w:val="28"/>
        </w:rPr>
        <w:t xml:space="preserve">КЦСОН </w:t>
      </w:r>
      <w:r w:rsidRPr="001C206E">
        <w:rPr>
          <w:sz w:val="28"/>
          <w:szCs w:val="28"/>
          <w:lang w:eastAsia="en-US"/>
        </w:rPr>
        <w:t>назначается администратор информационной безопасности из числа сотрудников КЦСОН.</w:t>
      </w:r>
      <w:r w:rsidRPr="001C206E">
        <w:rPr>
          <w:sz w:val="28"/>
          <w:szCs w:val="28"/>
        </w:rPr>
        <w:t xml:space="preserve"> </w:t>
      </w:r>
      <w:r w:rsidRPr="001C206E">
        <w:rPr>
          <w:sz w:val="28"/>
          <w:szCs w:val="28"/>
          <w:lang w:eastAsia="en-US"/>
        </w:rPr>
        <w:t xml:space="preserve">Администратор информационной безопасности обеспечивает </w:t>
      </w:r>
      <w:r w:rsidRPr="001C206E">
        <w:rPr>
          <w:sz w:val="28"/>
          <w:szCs w:val="28"/>
        </w:rPr>
        <w:t>принятие организационных и технических мер по защите информации.</w:t>
      </w:r>
    </w:p>
    <w:p w:rsidR="00C372A9" w:rsidRPr="001C206E" w:rsidRDefault="00C372A9" w:rsidP="00C372A9">
      <w:pPr>
        <w:ind w:firstLine="709"/>
        <w:jc w:val="both"/>
        <w:rPr>
          <w:sz w:val="28"/>
          <w:szCs w:val="28"/>
          <w:lang w:eastAsia="en-US"/>
        </w:rPr>
      </w:pPr>
      <w:r w:rsidRPr="001C206E">
        <w:rPr>
          <w:sz w:val="28"/>
          <w:szCs w:val="28"/>
          <w:lang w:eastAsia="en-US"/>
        </w:rPr>
        <w:t>5. Для целей Политики применяются следующие термины:</w:t>
      </w:r>
    </w:p>
    <w:p w:rsidR="00C372A9" w:rsidRPr="001C206E" w:rsidRDefault="00C372A9" w:rsidP="00C372A9">
      <w:pPr>
        <w:autoSpaceDE w:val="0"/>
        <w:autoSpaceDN w:val="0"/>
        <w:adjustRightInd w:val="0"/>
        <w:ind w:firstLine="709"/>
        <w:contextualSpacing/>
        <w:jc w:val="both"/>
        <w:outlineLvl w:val="1"/>
        <w:rPr>
          <w:sz w:val="28"/>
          <w:szCs w:val="28"/>
        </w:rPr>
      </w:pPr>
      <w:r w:rsidRPr="001C206E">
        <w:rPr>
          <w:sz w:val="28"/>
          <w:szCs w:val="28"/>
        </w:rPr>
        <w:t>а) администратор информационной безопасности – должностное лицо КЦСОН, ответственное за соблюдение требований законодательства в сфере защиты информации;</w:t>
      </w:r>
    </w:p>
    <w:p w:rsidR="00C372A9" w:rsidRPr="001C206E" w:rsidRDefault="00C372A9" w:rsidP="00C372A9">
      <w:pPr>
        <w:autoSpaceDE w:val="0"/>
        <w:autoSpaceDN w:val="0"/>
        <w:adjustRightInd w:val="0"/>
        <w:ind w:firstLine="709"/>
        <w:contextualSpacing/>
        <w:jc w:val="both"/>
        <w:outlineLvl w:val="1"/>
        <w:rPr>
          <w:sz w:val="28"/>
          <w:szCs w:val="28"/>
        </w:rPr>
      </w:pPr>
      <w:r w:rsidRPr="001C206E">
        <w:rPr>
          <w:sz w:val="28"/>
          <w:szCs w:val="28"/>
        </w:rPr>
        <w:t>б) вредоносная программа – программа, предназначенная для осуществления несанкционированного доступа к информации и (или) воздействия на информацию или ресурсы информационной системы;</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в) инцидент информационной безопасности – любое непредвиденное или нежелательное событие, которое может нарушить деятельность или информационную безопасность КЦСОН  (утрата услуг, оборудования или устройств, системные сбои или перегрузки, ошибки пользователей, несоблюдение политики информационной безопасности, нарушение физических мер защиты, неконтролируемые изменения информационных систем, сбои программного обеспечения и отказы технических средств, нарушение правил доступа);</w:t>
      </w:r>
    </w:p>
    <w:p w:rsidR="00C372A9" w:rsidRPr="001C206E" w:rsidRDefault="00C372A9" w:rsidP="00C372A9">
      <w:pPr>
        <w:autoSpaceDE w:val="0"/>
        <w:autoSpaceDN w:val="0"/>
        <w:adjustRightInd w:val="0"/>
        <w:ind w:firstLine="709"/>
        <w:contextualSpacing/>
        <w:jc w:val="both"/>
        <w:outlineLvl w:val="1"/>
        <w:rPr>
          <w:sz w:val="28"/>
          <w:szCs w:val="28"/>
        </w:rPr>
      </w:pPr>
      <w:r w:rsidRPr="001C206E">
        <w:rPr>
          <w:sz w:val="28"/>
          <w:szCs w:val="28"/>
        </w:rPr>
        <w:t>г) лицензионное программное средство – программное средство, использование одной или нескольких копий которого осуществляется на основе лицензии – правового инструмента, определяющего использование и распространение программного средства, защищенного авторским правом;</w:t>
      </w:r>
    </w:p>
    <w:p w:rsidR="00C372A9" w:rsidRPr="001C206E" w:rsidRDefault="00C372A9" w:rsidP="00C372A9">
      <w:pPr>
        <w:autoSpaceDE w:val="0"/>
        <w:autoSpaceDN w:val="0"/>
        <w:adjustRightInd w:val="0"/>
        <w:ind w:firstLine="709"/>
        <w:contextualSpacing/>
        <w:jc w:val="both"/>
        <w:outlineLvl w:val="1"/>
        <w:rPr>
          <w:sz w:val="28"/>
          <w:szCs w:val="28"/>
        </w:rPr>
      </w:pPr>
      <w:r w:rsidRPr="001C206E">
        <w:rPr>
          <w:sz w:val="28"/>
          <w:szCs w:val="28"/>
        </w:rPr>
        <w:t>д) несанкционированный доступ к информации – доступ к информации, нарушающий установленные правила ее получения;</w:t>
      </w:r>
    </w:p>
    <w:p w:rsidR="00C372A9" w:rsidRPr="001C206E" w:rsidRDefault="00C372A9" w:rsidP="00C372A9">
      <w:pPr>
        <w:autoSpaceDE w:val="0"/>
        <w:autoSpaceDN w:val="0"/>
        <w:adjustRightInd w:val="0"/>
        <w:ind w:firstLine="709"/>
        <w:contextualSpacing/>
        <w:jc w:val="both"/>
        <w:outlineLvl w:val="1"/>
        <w:rPr>
          <w:sz w:val="28"/>
          <w:szCs w:val="28"/>
        </w:rPr>
      </w:pPr>
      <w:r w:rsidRPr="001C206E">
        <w:rPr>
          <w:sz w:val="28"/>
          <w:szCs w:val="28"/>
        </w:rPr>
        <w:t>е) пользователь информационной системы (средства вычислительной техники) – лицо, участвующее в функционировании информационной системы (средства вычислительной техники) или использующее результаты ее функционирования;</w:t>
      </w:r>
    </w:p>
    <w:p w:rsidR="00C372A9" w:rsidRPr="001C206E" w:rsidRDefault="00C372A9" w:rsidP="00C372A9">
      <w:pPr>
        <w:autoSpaceDE w:val="0"/>
        <w:autoSpaceDN w:val="0"/>
        <w:adjustRightInd w:val="0"/>
        <w:ind w:firstLine="709"/>
        <w:contextualSpacing/>
        <w:jc w:val="both"/>
        <w:outlineLvl w:val="1"/>
        <w:rPr>
          <w:sz w:val="28"/>
          <w:szCs w:val="28"/>
        </w:rPr>
      </w:pPr>
      <w:r w:rsidRPr="001C206E">
        <w:rPr>
          <w:sz w:val="28"/>
          <w:szCs w:val="28"/>
        </w:rPr>
        <w:lastRenderedPageBreak/>
        <w:t>ж) программное обеспечение – совокупность программных средств и программных продуктов;</w:t>
      </w:r>
    </w:p>
    <w:p w:rsidR="00C372A9" w:rsidRPr="001C206E" w:rsidRDefault="00C372A9" w:rsidP="00C372A9">
      <w:pPr>
        <w:autoSpaceDE w:val="0"/>
        <w:autoSpaceDN w:val="0"/>
        <w:adjustRightInd w:val="0"/>
        <w:ind w:firstLine="709"/>
        <w:contextualSpacing/>
        <w:jc w:val="both"/>
        <w:outlineLvl w:val="1"/>
        <w:rPr>
          <w:sz w:val="28"/>
          <w:szCs w:val="28"/>
        </w:rPr>
      </w:pPr>
      <w:r w:rsidRPr="001C206E">
        <w:rPr>
          <w:sz w:val="28"/>
          <w:szCs w:val="28"/>
        </w:rPr>
        <w:t>з) программное средство – объект, состоящий из программ, процедур, правил, а также, если предусмотрено, сопутствующих им документов и данных, относящихся к функционированию информационной системы;</w:t>
      </w:r>
    </w:p>
    <w:p w:rsidR="00C372A9" w:rsidRPr="001C206E" w:rsidRDefault="00C372A9" w:rsidP="00C372A9">
      <w:pPr>
        <w:autoSpaceDE w:val="0"/>
        <w:autoSpaceDN w:val="0"/>
        <w:adjustRightInd w:val="0"/>
        <w:ind w:firstLine="709"/>
        <w:contextualSpacing/>
        <w:jc w:val="both"/>
        <w:outlineLvl w:val="1"/>
        <w:rPr>
          <w:sz w:val="28"/>
          <w:szCs w:val="28"/>
        </w:rPr>
      </w:pPr>
      <w:r w:rsidRPr="001C206E">
        <w:rPr>
          <w:sz w:val="28"/>
          <w:szCs w:val="28"/>
        </w:rPr>
        <w:t>и) программный продукт – программное средство, предназначенное для поставки, передачи, продажи пользователю;</w:t>
      </w:r>
    </w:p>
    <w:p w:rsidR="00C372A9" w:rsidRPr="001C206E" w:rsidRDefault="00C372A9" w:rsidP="00C372A9">
      <w:pPr>
        <w:autoSpaceDE w:val="0"/>
        <w:autoSpaceDN w:val="0"/>
        <w:adjustRightInd w:val="0"/>
        <w:ind w:firstLine="709"/>
        <w:contextualSpacing/>
        <w:jc w:val="both"/>
        <w:outlineLvl w:val="1"/>
        <w:rPr>
          <w:sz w:val="28"/>
          <w:szCs w:val="28"/>
        </w:rPr>
      </w:pPr>
      <w:r w:rsidRPr="001C206E">
        <w:rPr>
          <w:sz w:val="28"/>
          <w:szCs w:val="28"/>
        </w:rPr>
        <w:t xml:space="preserve"> к) средство криптографической защиты информации (далее также – СКЗИ) – аппаратные, программно-аппаратные и программные средства, осуществляющее криптографическое преобразование информации для обеспечения ее безопасности;</w:t>
      </w:r>
    </w:p>
    <w:p w:rsidR="00C372A9" w:rsidRPr="001C206E" w:rsidRDefault="00C372A9" w:rsidP="00C372A9">
      <w:pPr>
        <w:autoSpaceDE w:val="0"/>
        <w:autoSpaceDN w:val="0"/>
        <w:adjustRightInd w:val="0"/>
        <w:ind w:firstLine="709"/>
        <w:contextualSpacing/>
        <w:jc w:val="both"/>
        <w:outlineLvl w:val="1"/>
        <w:rPr>
          <w:sz w:val="28"/>
          <w:szCs w:val="28"/>
        </w:rPr>
      </w:pPr>
      <w:r w:rsidRPr="001C206E">
        <w:rPr>
          <w:sz w:val="28"/>
          <w:szCs w:val="28"/>
        </w:rPr>
        <w:t>л) средство вычислительной техники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C372A9" w:rsidRPr="001C206E" w:rsidRDefault="00C372A9" w:rsidP="00C372A9">
      <w:pPr>
        <w:autoSpaceDE w:val="0"/>
        <w:autoSpaceDN w:val="0"/>
        <w:adjustRightInd w:val="0"/>
        <w:ind w:firstLine="709"/>
        <w:contextualSpacing/>
        <w:jc w:val="both"/>
        <w:outlineLvl w:val="1"/>
        <w:rPr>
          <w:sz w:val="28"/>
          <w:szCs w:val="28"/>
        </w:rPr>
      </w:pPr>
      <w:r w:rsidRPr="001C206E">
        <w:rPr>
          <w:sz w:val="28"/>
          <w:szCs w:val="28"/>
        </w:rPr>
        <w:t xml:space="preserve">м) сервер – </w:t>
      </w:r>
      <w:r w:rsidRPr="001C206E">
        <w:rPr>
          <w:sz w:val="28"/>
          <w:szCs w:val="28"/>
          <w:shd w:val="clear" w:color="auto" w:fill="FFFFFF"/>
        </w:rPr>
        <w:t>компьютер, </w:t>
      </w:r>
      <w:r w:rsidRPr="001C206E">
        <w:rPr>
          <w:iCs/>
          <w:sz w:val="28"/>
          <w:szCs w:val="28"/>
          <w:shd w:val="clear" w:color="auto" w:fill="FFFFFF"/>
        </w:rPr>
        <w:t>выделенный</w:t>
      </w:r>
      <w:r w:rsidRPr="001C206E">
        <w:rPr>
          <w:sz w:val="28"/>
          <w:szCs w:val="28"/>
          <w:shd w:val="clear" w:color="auto" w:fill="FFFFFF"/>
        </w:rPr>
        <w:t> из группы </w:t>
      </w:r>
      <w:r w:rsidRPr="001C206E">
        <w:rPr>
          <w:iCs/>
          <w:sz w:val="28"/>
          <w:szCs w:val="28"/>
          <w:shd w:val="clear" w:color="auto" w:fill="FFFFFF"/>
        </w:rPr>
        <w:t>персональных компьютеров</w:t>
      </w:r>
      <w:r w:rsidRPr="001C206E">
        <w:rPr>
          <w:sz w:val="28"/>
          <w:szCs w:val="28"/>
          <w:shd w:val="clear" w:color="auto" w:fill="FFFFFF"/>
        </w:rPr>
        <w:t> для выполнения какой-либо сервисной задачи без непосредственного участия человека; </w:t>
      </w:r>
    </w:p>
    <w:p w:rsidR="00C372A9" w:rsidRPr="001C206E" w:rsidRDefault="00C372A9" w:rsidP="00C372A9">
      <w:pPr>
        <w:autoSpaceDE w:val="0"/>
        <w:autoSpaceDN w:val="0"/>
        <w:adjustRightInd w:val="0"/>
        <w:ind w:firstLine="709"/>
        <w:contextualSpacing/>
        <w:jc w:val="both"/>
        <w:outlineLvl w:val="1"/>
        <w:rPr>
          <w:sz w:val="28"/>
          <w:szCs w:val="28"/>
        </w:rPr>
      </w:pPr>
      <w:r w:rsidRPr="001C206E">
        <w:rPr>
          <w:sz w:val="28"/>
          <w:szCs w:val="28"/>
        </w:rPr>
        <w:t>н) спам – телематическое электронное сообщение, предназначенное неопределенному кругу лиц, доставленное абоненту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w:t>
      </w:r>
    </w:p>
    <w:p w:rsidR="00C372A9" w:rsidRPr="001C206E" w:rsidRDefault="00C372A9" w:rsidP="00C372A9">
      <w:pPr>
        <w:autoSpaceDE w:val="0"/>
        <w:autoSpaceDN w:val="0"/>
        <w:adjustRightInd w:val="0"/>
        <w:ind w:firstLine="709"/>
        <w:contextualSpacing/>
        <w:jc w:val="both"/>
        <w:outlineLvl w:val="1"/>
        <w:rPr>
          <w:sz w:val="28"/>
          <w:szCs w:val="28"/>
        </w:rPr>
      </w:pPr>
      <w:r w:rsidRPr="001C206E">
        <w:rPr>
          <w:sz w:val="28"/>
          <w:szCs w:val="28"/>
        </w:rPr>
        <w:t xml:space="preserve">о) учетная запись «Администратор» – учетная запись пользователя информационной системы, позволяющая вносить изменения в настройки информационной системы, затрагивающие всех пользователей </w:t>
      </w:r>
      <w:r w:rsidRPr="001C206E">
        <w:rPr>
          <w:sz w:val="28"/>
          <w:szCs w:val="28"/>
          <w:lang w:eastAsia="en-US"/>
        </w:rPr>
        <w:t>информационной системы (</w:t>
      </w:r>
      <w:r w:rsidRPr="001C206E">
        <w:rPr>
          <w:sz w:val="28"/>
          <w:szCs w:val="28"/>
        </w:rPr>
        <w:t xml:space="preserve">изменение параметров безопасности, установка программного обеспечения, работа с любыми файлами в </w:t>
      </w:r>
      <w:r w:rsidRPr="001C206E">
        <w:rPr>
          <w:sz w:val="28"/>
          <w:szCs w:val="28"/>
          <w:lang w:eastAsia="en-US"/>
        </w:rPr>
        <w:t>информационной системе</w:t>
      </w:r>
      <w:r w:rsidRPr="001C206E">
        <w:rPr>
          <w:sz w:val="28"/>
          <w:szCs w:val="28"/>
        </w:rPr>
        <w:t>, изменение параметров учетных записей других пользователей).</w:t>
      </w:r>
    </w:p>
    <w:p w:rsidR="00C372A9" w:rsidRPr="001C206E" w:rsidRDefault="00C372A9" w:rsidP="00C372A9">
      <w:pPr>
        <w:jc w:val="center"/>
        <w:rPr>
          <w:b/>
          <w:sz w:val="28"/>
          <w:szCs w:val="28"/>
          <w:lang w:eastAsia="en-US"/>
        </w:rPr>
      </w:pPr>
      <w:r w:rsidRPr="001C206E">
        <w:rPr>
          <w:b/>
          <w:sz w:val="28"/>
          <w:szCs w:val="28"/>
          <w:lang w:eastAsia="en-US"/>
        </w:rPr>
        <w:t>Раздел II</w:t>
      </w:r>
    </w:p>
    <w:p w:rsidR="00C372A9" w:rsidRPr="001C206E" w:rsidRDefault="00C372A9" w:rsidP="00C372A9">
      <w:pPr>
        <w:jc w:val="center"/>
        <w:rPr>
          <w:b/>
          <w:sz w:val="28"/>
          <w:szCs w:val="28"/>
          <w:lang w:eastAsia="en-US"/>
        </w:rPr>
      </w:pPr>
      <w:r w:rsidRPr="001C206E">
        <w:rPr>
          <w:b/>
          <w:sz w:val="28"/>
          <w:szCs w:val="28"/>
          <w:lang w:eastAsia="en-US"/>
        </w:rPr>
        <w:t>Классификация информационных систем</w:t>
      </w:r>
    </w:p>
    <w:p w:rsidR="00C372A9" w:rsidRPr="001C206E" w:rsidRDefault="00C372A9" w:rsidP="00C372A9">
      <w:pPr>
        <w:jc w:val="center"/>
        <w:rPr>
          <w:b/>
          <w:sz w:val="28"/>
          <w:szCs w:val="28"/>
          <w:lang w:eastAsia="en-US"/>
        </w:rPr>
      </w:pPr>
      <w:r w:rsidRPr="001C206E">
        <w:rPr>
          <w:b/>
          <w:sz w:val="28"/>
          <w:szCs w:val="28"/>
          <w:lang w:eastAsia="en-US"/>
        </w:rPr>
        <w:t xml:space="preserve"> </w:t>
      </w:r>
      <w:r w:rsidRPr="001C206E">
        <w:rPr>
          <w:b/>
          <w:sz w:val="28"/>
          <w:szCs w:val="28"/>
        </w:rPr>
        <w:t>ГБУ «КЦСОН» Бежецкого муниципального округа</w:t>
      </w:r>
    </w:p>
    <w:p w:rsidR="00C372A9" w:rsidRPr="001C206E" w:rsidRDefault="00C372A9" w:rsidP="00C372A9">
      <w:pPr>
        <w:ind w:firstLine="709"/>
        <w:jc w:val="both"/>
        <w:rPr>
          <w:sz w:val="28"/>
          <w:szCs w:val="28"/>
          <w:lang w:eastAsia="en-US"/>
        </w:rPr>
      </w:pPr>
      <w:r w:rsidRPr="001C206E">
        <w:rPr>
          <w:sz w:val="28"/>
          <w:szCs w:val="28"/>
          <w:lang w:eastAsia="en-US"/>
        </w:rPr>
        <w:t xml:space="preserve">6. Информационные системы </w:t>
      </w:r>
      <w:r w:rsidRPr="001C206E">
        <w:rPr>
          <w:sz w:val="28"/>
          <w:szCs w:val="28"/>
        </w:rPr>
        <w:t xml:space="preserve">КЦСОН </w:t>
      </w:r>
      <w:r w:rsidRPr="001C206E">
        <w:rPr>
          <w:sz w:val="28"/>
          <w:szCs w:val="28"/>
          <w:lang w:eastAsia="en-US"/>
        </w:rPr>
        <w:t xml:space="preserve"> могут содержать общедоступную информацию и информацию ограниченного доступа.</w:t>
      </w:r>
    </w:p>
    <w:p w:rsidR="00C372A9" w:rsidRPr="001C206E" w:rsidRDefault="00C372A9" w:rsidP="00C372A9">
      <w:pPr>
        <w:ind w:firstLine="709"/>
        <w:jc w:val="both"/>
        <w:rPr>
          <w:sz w:val="28"/>
          <w:szCs w:val="28"/>
          <w:lang w:eastAsia="en-US"/>
        </w:rPr>
      </w:pPr>
      <w:r w:rsidRPr="001C206E">
        <w:rPr>
          <w:sz w:val="28"/>
          <w:szCs w:val="28"/>
          <w:lang w:eastAsia="en-US"/>
        </w:rPr>
        <w:t>7.В зависимости от категории информации, содержащейся в информационных системах, информационные системы подразделяются на следующие типы:</w:t>
      </w:r>
    </w:p>
    <w:p w:rsidR="00C372A9" w:rsidRPr="001C206E" w:rsidRDefault="00C372A9" w:rsidP="00C372A9">
      <w:pPr>
        <w:ind w:firstLine="709"/>
        <w:jc w:val="both"/>
        <w:rPr>
          <w:sz w:val="28"/>
          <w:szCs w:val="28"/>
          <w:lang w:eastAsia="en-US"/>
        </w:rPr>
      </w:pPr>
      <w:r w:rsidRPr="001C206E">
        <w:rPr>
          <w:sz w:val="28"/>
          <w:szCs w:val="28"/>
          <w:lang w:eastAsia="en-US"/>
        </w:rPr>
        <w:t>а) информационные системы, содержащие сведения, представляющие общедоступную информацию;</w:t>
      </w:r>
    </w:p>
    <w:p w:rsidR="00C372A9" w:rsidRPr="001C206E" w:rsidRDefault="00C372A9" w:rsidP="00C372A9">
      <w:pPr>
        <w:ind w:firstLine="709"/>
        <w:jc w:val="both"/>
        <w:rPr>
          <w:sz w:val="28"/>
          <w:szCs w:val="28"/>
          <w:lang w:eastAsia="en-US"/>
        </w:rPr>
      </w:pPr>
      <w:r w:rsidRPr="001C206E">
        <w:rPr>
          <w:sz w:val="28"/>
          <w:szCs w:val="28"/>
          <w:lang w:eastAsia="en-US"/>
        </w:rPr>
        <w:t>б) информационные системы, содержащие служебные сведения ограниченного доступа;</w:t>
      </w:r>
    </w:p>
    <w:p w:rsidR="00C372A9" w:rsidRPr="001C206E" w:rsidRDefault="00C372A9" w:rsidP="00C372A9">
      <w:pPr>
        <w:ind w:firstLine="709"/>
        <w:jc w:val="both"/>
        <w:rPr>
          <w:sz w:val="28"/>
          <w:szCs w:val="28"/>
          <w:lang w:eastAsia="en-US"/>
        </w:rPr>
      </w:pPr>
      <w:r w:rsidRPr="001C206E">
        <w:rPr>
          <w:sz w:val="28"/>
          <w:szCs w:val="28"/>
          <w:lang w:eastAsia="en-US"/>
        </w:rPr>
        <w:t>в) информационные системы персональных данных.</w:t>
      </w:r>
    </w:p>
    <w:p w:rsidR="00C372A9" w:rsidRPr="001C206E" w:rsidRDefault="00C372A9" w:rsidP="00C372A9">
      <w:pPr>
        <w:jc w:val="center"/>
        <w:rPr>
          <w:b/>
          <w:sz w:val="28"/>
          <w:szCs w:val="28"/>
          <w:lang w:eastAsia="en-US"/>
        </w:rPr>
      </w:pPr>
      <w:r w:rsidRPr="001C206E">
        <w:rPr>
          <w:b/>
          <w:sz w:val="28"/>
          <w:szCs w:val="28"/>
          <w:lang w:eastAsia="en-US"/>
        </w:rPr>
        <w:t>Раздел Ш</w:t>
      </w:r>
    </w:p>
    <w:p w:rsidR="00C372A9" w:rsidRPr="001C206E" w:rsidRDefault="00C372A9" w:rsidP="00C372A9">
      <w:pPr>
        <w:jc w:val="center"/>
        <w:rPr>
          <w:b/>
          <w:sz w:val="28"/>
          <w:szCs w:val="28"/>
          <w:lang w:eastAsia="en-US"/>
        </w:rPr>
      </w:pPr>
      <w:r w:rsidRPr="001C206E">
        <w:rPr>
          <w:b/>
          <w:sz w:val="28"/>
          <w:szCs w:val="28"/>
          <w:lang w:eastAsia="en-US"/>
        </w:rPr>
        <w:t>Управление доступом к информационным системам</w:t>
      </w:r>
    </w:p>
    <w:p w:rsidR="00C372A9" w:rsidRPr="001C206E" w:rsidRDefault="00C372A9" w:rsidP="00C372A9">
      <w:pPr>
        <w:jc w:val="center"/>
        <w:rPr>
          <w:b/>
          <w:sz w:val="28"/>
          <w:szCs w:val="28"/>
          <w:lang w:eastAsia="en-US"/>
        </w:rPr>
      </w:pPr>
      <w:r w:rsidRPr="001C206E">
        <w:rPr>
          <w:b/>
          <w:sz w:val="28"/>
          <w:szCs w:val="28"/>
          <w:lang w:eastAsia="en-US"/>
        </w:rPr>
        <w:t xml:space="preserve"> </w:t>
      </w:r>
      <w:r w:rsidRPr="001C206E">
        <w:rPr>
          <w:b/>
          <w:sz w:val="28"/>
          <w:szCs w:val="28"/>
        </w:rPr>
        <w:t>ГБУ «КЦСОН» Бежецкого муниципального округа</w:t>
      </w:r>
    </w:p>
    <w:p w:rsidR="00C372A9" w:rsidRPr="001C206E" w:rsidRDefault="00C372A9" w:rsidP="00C372A9">
      <w:pPr>
        <w:jc w:val="center"/>
        <w:rPr>
          <w:b/>
          <w:sz w:val="28"/>
          <w:szCs w:val="28"/>
          <w:lang w:eastAsia="en-US"/>
        </w:rPr>
      </w:pP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lastRenderedPageBreak/>
        <w:t xml:space="preserve">8. Основные правила и методы защиты информационных систем от несанкционированного доступа: </w:t>
      </w:r>
    </w:p>
    <w:p w:rsidR="00C372A9" w:rsidRPr="001C206E" w:rsidRDefault="00C372A9" w:rsidP="00C372A9">
      <w:pPr>
        <w:ind w:firstLine="709"/>
        <w:jc w:val="both"/>
        <w:rPr>
          <w:rFonts w:eastAsia="Calibri"/>
          <w:sz w:val="28"/>
          <w:szCs w:val="28"/>
          <w:lang w:eastAsia="en-US"/>
        </w:rPr>
      </w:pPr>
      <w:r w:rsidRPr="001C206E">
        <w:rPr>
          <w:sz w:val="28"/>
          <w:szCs w:val="28"/>
          <w:lang w:eastAsia="en-US"/>
        </w:rPr>
        <w:t xml:space="preserve">а) для управления доступом к информационным системам в </w:t>
      </w:r>
      <w:r w:rsidRPr="001C206E">
        <w:rPr>
          <w:sz w:val="28"/>
          <w:szCs w:val="28"/>
        </w:rPr>
        <w:t xml:space="preserve">КЦСОН </w:t>
      </w:r>
      <w:r w:rsidRPr="001C206E">
        <w:rPr>
          <w:sz w:val="28"/>
          <w:szCs w:val="28"/>
          <w:lang w:eastAsia="en-US"/>
        </w:rPr>
        <w:t xml:space="preserve"> вводится разрешительная система допуска пользователей (обслуживающего персонала) к информационным системам и связанным с их использованием работам и документам;</w:t>
      </w:r>
    </w:p>
    <w:p w:rsidR="00C372A9" w:rsidRPr="001C206E" w:rsidRDefault="00C372A9" w:rsidP="00C372A9">
      <w:pPr>
        <w:ind w:firstLine="709"/>
        <w:jc w:val="both"/>
        <w:rPr>
          <w:sz w:val="28"/>
          <w:szCs w:val="28"/>
          <w:lang w:eastAsia="en-US"/>
        </w:rPr>
      </w:pPr>
      <w:r w:rsidRPr="001C206E">
        <w:rPr>
          <w:sz w:val="28"/>
          <w:szCs w:val="28"/>
          <w:lang w:eastAsia="en-US"/>
        </w:rPr>
        <w:t>б) для входа в информационную систему используется парольная аутентификация, при необходимости – другие способы аутентификации;</w:t>
      </w:r>
    </w:p>
    <w:p w:rsidR="00C372A9" w:rsidRPr="001C206E" w:rsidRDefault="00C372A9" w:rsidP="00C372A9">
      <w:pPr>
        <w:ind w:firstLine="709"/>
        <w:jc w:val="both"/>
        <w:rPr>
          <w:sz w:val="28"/>
          <w:szCs w:val="28"/>
          <w:lang w:eastAsia="en-US"/>
        </w:rPr>
      </w:pPr>
      <w:r w:rsidRPr="001C206E">
        <w:rPr>
          <w:sz w:val="28"/>
          <w:szCs w:val="28"/>
          <w:lang w:eastAsia="en-US"/>
        </w:rPr>
        <w:t xml:space="preserve">в) при любом оставлении сотрудником рабочего места средство вычислительной техники информационной системы должно блокироваться и требовать аутентификации для дальнейшего продолжения работы; </w:t>
      </w:r>
    </w:p>
    <w:p w:rsidR="00C372A9" w:rsidRPr="001C206E" w:rsidRDefault="00C372A9" w:rsidP="00C372A9">
      <w:pPr>
        <w:ind w:firstLine="709"/>
        <w:jc w:val="both"/>
        <w:rPr>
          <w:sz w:val="28"/>
          <w:szCs w:val="28"/>
          <w:lang w:eastAsia="en-US"/>
        </w:rPr>
      </w:pPr>
      <w:r w:rsidRPr="001C206E">
        <w:rPr>
          <w:sz w:val="28"/>
          <w:szCs w:val="28"/>
          <w:lang w:eastAsia="en-US"/>
        </w:rPr>
        <w:t>г) каждому сотруднику КЦСОН, имеющему право доступа к информационной системе, присваивается отличная от других учетная запись пользователя;</w:t>
      </w:r>
    </w:p>
    <w:p w:rsidR="00C372A9" w:rsidRPr="001C206E" w:rsidRDefault="00C372A9" w:rsidP="00C372A9">
      <w:pPr>
        <w:ind w:firstLine="709"/>
        <w:jc w:val="both"/>
        <w:rPr>
          <w:sz w:val="28"/>
          <w:szCs w:val="28"/>
          <w:lang w:eastAsia="en-US"/>
        </w:rPr>
      </w:pPr>
      <w:r w:rsidRPr="001C206E">
        <w:rPr>
          <w:sz w:val="28"/>
          <w:szCs w:val="28"/>
          <w:lang w:eastAsia="en-US"/>
        </w:rPr>
        <w:t>д) каждый сотрудник при получении переданного ему пароля доступа к информационной системе или иных средств аутентификации информируется, что он предупрежден о необходимости сохранять полученный пароль в тайне, не передавать вверенный ему пароль или иные средства аутентификации третьим лицам, в том числе другим сотрудникам КЦСОН.</w:t>
      </w:r>
    </w:p>
    <w:p w:rsidR="00C372A9" w:rsidRPr="001C206E" w:rsidRDefault="00C372A9" w:rsidP="00C372A9">
      <w:pPr>
        <w:ind w:firstLine="709"/>
        <w:jc w:val="both"/>
        <w:rPr>
          <w:rFonts w:eastAsia="Calibri"/>
          <w:sz w:val="28"/>
          <w:szCs w:val="28"/>
          <w:lang w:eastAsia="en-US"/>
        </w:rPr>
      </w:pPr>
      <w:r w:rsidRPr="001C206E">
        <w:rPr>
          <w:sz w:val="28"/>
          <w:szCs w:val="28"/>
          <w:lang w:eastAsia="en-US"/>
        </w:rPr>
        <w:t>9. Разрешительная система допуска пользователей (обслуживающего персонала) к информационным системам и связанным с их использованием работам и документам подразумевает:</w:t>
      </w:r>
    </w:p>
    <w:p w:rsidR="00C372A9" w:rsidRPr="001C206E" w:rsidRDefault="00C372A9" w:rsidP="00C372A9">
      <w:pPr>
        <w:ind w:firstLine="709"/>
        <w:jc w:val="both"/>
        <w:rPr>
          <w:sz w:val="28"/>
          <w:szCs w:val="28"/>
          <w:lang w:eastAsia="en-US"/>
        </w:rPr>
      </w:pPr>
      <w:r w:rsidRPr="001C206E">
        <w:rPr>
          <w:sz w:val="28"/>
          <w:szCs w:val="28"/>
          <w:lang w:eastAsia="en-US"/>
        </w:rPr>
        <w:t>а) вход в информационные системы с помощью учетной записи, относящейся к типу «Администратор», разрешен только лицам, уполномоченным на выполнение административных функций в информационных системах;</w:t>
      </w:r>
    </w:p>
    <w:p w:rsidR="00C372A9" w:rsidRPr="001C206E" w:rsidRDefault="00C372A9" w:rsidP="00C372A9">
      <w:pPr>
        <w:ind w:firstLine="709"/>
        <w:jc w:val="both"/>
        <w:rPr>
          <w:sz w:val="28"/>
          <w:szCs w:val="28"/>
          <w:lang w:eastAsia="en-US"/>
        </w:rPr>
      </w:pPr>
      <w:r w:rsidRPr="001C206E">
        <w:rPr>
          <w:sz w:val="28"/>
          <w:szCs w:val="28"/>
          <w:lang w:eastAsia="en-US"/>
        </w:rPr>
        <w:t xml:space="preserve">б) вход в информационные системы остальным пользователям разрешен только с использованием ограниченной учетной записи, позволяющей им обрабатывать информацию в данных информационных системах исключительно в рамках их компетенции для исполнения своих должностных обязанностей; </w:t>
      </w:r>
    </w:p>
    <w:p w:rsidR="00C372A9" w:rsidRPr="001C206E" w:rsidRDefault="00C372A9" w:rsidP="00C372A9">
      <w:pPr>
        <w:ind w:firstLine="709"/>
        <w:jc w:val="both"/>
        <w:rPr>
          <w:sz w:val="28"/>
          <w:szCs w:val="28"/>
          <w:lang w:eastAsia="en-US"/>
        </w:rPr>
      </w:pPr>
      <w:r w:rsidRPr="001C206E">
        <w:rPr>
          <w:sz w:val="28"/>
          <w:szCs w:val="28"/>
          <w:lang w:eastAsia="en-US"/>
        </w:rPr>
        <w:t>в) сотрудникам разрешено использовать только те учетные записи, которые присвоены им в порядке, определенном Политикой;</w:t>
      </w:r>
    </w:p>
    <w:p w:rsidR="00C372A9" w:rsidRPr="001C206E" w:rsidRDefault="00C372A9" w:rsidP="00C372A9">
      <w:pPr>
        <w:ind w:firstLine="709"/>
        <w:jc w:val="both"/>
        <w:rPr>
          <w:sz w:val="28"/>
          <w:szCs w:val="28"/>
          <w:lang w:eastAsia="en-US"/>
        </w:rPr>
      </w:pPr>
      <w:r w:rsidRPr="001C206E">
        <w:rPr>
          <w:sz w:val="28"/>
          <w:szCs w:val="28"/>
          <w:lang w:eastAsia="en-US"/>
        </w:rPr>
        <w:t xml:space="preserve">г) учетные записи уволенных сотрудников, а также любого сотрудника, который не осуществлял доступ к информационной системе в течение трех месяцев, должны быть заблокированы и/или удалены из информационной системы. Для возобновления доступа данный сотрудник должен вновь пройти процедуру получения прав доступа к информационной системе. </w:t>
      </w:r>
    </w:p>
    <w:p w:rsidR="00C372A9" w:rsidRPr="001C206E" w:rsidRDefault="00C372A9" w:rsidP="00C372A9">
      <w:pPr>
        <w:ind w:firstLine="709"/>
        <w:jc w:val="both"/>
        <w:rPr>
          <w:sz w:val="28"/>
          <w:szCs w:val="28"/>
          <w:lang w:eastAsia="en-US"/>
        </w:rPr>
      </w:pPr>
      <w:r w:rsidRPr="001C206E">
        <w:rPr>
          <w:sz w:val="28"/>
          <w:szCs w:val="28"/>
          <w:lang w:eastAsia="en-US"/>
        </w:rPr>
        <w:t>10. Настройки средств вычислительной техники информационных систем в штатном режиме должны предусматривать загрузку операционных систем только с жестких дисков и исключать загрузку операционных систем с других носителей.</w:t>
      </w:r>
    </w:p>
    <w:p w:rsidR="00C372A9" w:rsidRPr="001C206E" w:rsidRDefault="00C372A9" w:rsidP="00C372A9">
      <w:pPr>
        <w:ind w:firstLine="709"/>
        <w:jc w:val="both"/>
        <w:rPr>
          <w:sz w:val="28"/>
          <w:szCs w:val="28"/>
          <w:lang w:eastAsia="en-US"/>
        </w:rPr>
      </w:pPr>
      <w:r w:rsidRPr="001C206E">
        <w:rPr>
          <w:sz w:val="28"/>
          <w:szCs w:val="28"/>
          <w:lang w:eastAsia="en-US"/>
        </w:rPr>
        <w:t>11. Допуск всех сотрудников к работе с информационными системами осуществляется только после их ознакомления с Политикой.</w:t>
      </w:r>
    </w:p>
    <w:p w:rsidR="00C372A9" w:rsidRPr="001C206E" w:rsidRDefault="00C372A9" w:rsidP="00C372A9">
      <w:pPr>
        <w:ind w:firstLine="709"/>
        <w:jc w:val="both"/>
        <w:rPr>
          <w:sz w:val="28"/>
          <w:szCs w:val="28"/>
          <w:lang w:eastAsia="en-US"/>
        </w:rPr>
      </w:pPr>
      <w:r w:rsidRPr="001C206E">
        <w:rPr>
          <w:sz w:val="28"/>
          <w:szCs w:val="28"/>
          <w:lang w:eastAsia="en-US"/>
        </w:rPr>
        <w:lastRenderedPageBreak/>
        <w:t>12.О выявленных попытках несанкционированного доступа к информационным системам администратор информационной безопасности незамедлительно сообщает директору КЦСОН служебной запиской.</w:t>
      </w:r>
    </w:p>
    <w:p w:rsidR="00C372A9" w:rsidRPr="001C206E" w:rsidRDefault="00C372A9" w:rsidP="00C372A9">
      <w:pPr>
        <w:ind w:firstLine="709"/>
        <w:jc w:val="both"/>
        <w:rPr>
          <w:sz w:val="28"/>
          <w:szCs w:val="28"/>
          <w:lang w:eastAsia="en-US"/>
        </w:rPr>
      </w:pPr>
      <w:r w:rsidRPr="001C206E">
        <w:rPr>
          <w:sz w:val="28"/>
          <w:szCs w:val="28"/>
          <w:lang w:eastAsia="en-US"/>
        </w:rPr>
        <w:t>Директором КЦСОН по факту попытки несанкционированного доступа к информационным системам назначается служебная проверка.</w:t>
      </w:r>
    </w:p>
    <w:p w:rsidR="00C372A9" w:rsidRPr="001C206E" w:rsidRDefault="00C372A9" w:rsidP="00C372A9">
      <w:pPr>
        <w:jc w:val="center"/>
        <w:rPr>
          <w:sz w:val="28"/>
          <w:szCs w:val="28"/>
          <w:lang w:eastAsia="en-US"/>
        </w:rPr>
      </w:pPr>
    </w:p>
    <w:p w:rsidR="00C372A9" w:rsidRPr="001C206E" w:rsidRDefault="00C372A9" w:rsidP="00C372A9">
      <w:pPr>
        <w:autoSpaceDE w:val="0"/>
        <w:autoSpaceDN w:val="0"/>
        <w:adjustRightInd w:val="0"/>
        <w:contextualSpacing/>
        <w:jc w:val="center"/>
        <w:outlineLvl w:val="1"/>
        <w:rPr>
          <w:b/>
          <w:sz w:val="28"/>
          <w:szCs w:val="28"/>
          <w:lang w:eastAsia="en-US"/>
        </w:rPr>
      </w:pPr>
      <w:r w:rsidRPr="001C206E">
        <w:rPr>
          <w:b/>
          <w:sz w:val="28"/>
          <w:szCs w:val="28"/>
          <w:lang w:eastAsia="en-US"/>
        </w:rPr>
        <w:t xml:space="preserve">Раздел  </w:t>
      </w:r>
      <w:r w:rsidRPr="001C206E">
        <w:rPr>
          <w:b/>
          <w:sz w:val="28"/>
          <w:szCs w:val="28"/>
        </w:rPr>
        <w:t>I</w:t>
      </w:r>
      <w:r w:rsidRPr="001C206E">
        <w:rPr>
          <w:b/>
          <w:sz w:val="28"/>
          <w:szCs w:val="28"/>
          <w:lang w:eastAsia="en-US"/>
        </w:rPr>
        <w:t>V</w:t>
      </w:r>
    </w:p>
    <w:p w:rsidR="00C372A9" w:rsidRPr="001C206E" w:rsidRDefault="00C372A9" w:rsidP="00C372A9">
      <w:pPr>
        <w:jc w:val="center"/>
        <w:rPr>
          <w:rFonts w:eastAsia="Calibri"/>
          <w:b/>
          <w:sz w:val="28"/>
          <w:szCs w:val="28"/>
          <w:lang w:eastAsia="en-US"/>
        </w:rPr>
      </w:pPr>
      <w:r w:rsidRPr="001C206E">
        <w:rPr>
          <w:rFonts w:eastAsia="Calibri"/>
          <w:b/>
          <w:sz w:val="28"/>
          <w:szCs w:val="28"/>
          <w:lang w:eastAsia="en-US"/>
        </w:rPr>
        <w:t>Основные правила и методы предотвращения неавторизованного доступа к информации</w:t>
      </w:r>
      <w:r w:rsidRPr="001C206E">
        <w:rPr>
          <w:b/>
        </w:rPr>
        <w:t xml:space="preserve"> </w:t>
      </w:r>
      <w:r w:rsidRPr="001C206E">
        <w:rPr>
          <w:b/>
          <w:sz w:val="28"/>
          <w:szCs w:val="28"/>
        </w:rPr>
        <w:t xml:space="preserve">ГБУ «КЦСОН» Бежецкого муниципального округа </w:t>
      </w:r>
      <w:r w:rsidRPr="001C206E">
        <w:rPr>
          <w:rFonts w:eastAsia="Calibri"/>
          <w:b/>
          <w:sz w:val="28"/>
          <w:szCs w:val="28"/>
          <w:lang w:eastAsia="en-US"/>
        </w:rPr>
        <w:t xml:space="preserve"> с использованием  </w:t>
      </w:r>
      <w:r w:rsidRPr="001C206E">
        <w:rPr>
          <w:b/>
          <w:sz w:val="28"/>
          <w:szCs w:val="28"/>
          <w:lang w:eastAsia="en-US"/>
        </w:rPr>
        <w:t>парольной аутентификации</w:t>
      </w:r>
    </w:p>
    <w:p w:rsidR="00C372A9" w:rsidRPr="001C206E" w:rsidRDefault="00C372A9" w:rsidP="00C372A9">
      <w:pPr>
        <w:ind w:firstLine="709"/>
        <w:jc w:val="center"/>
        <w:rPr>
          <w:rFonts w:eastAsia="Calibri"/>
          <w:sz w:val="28"/>
          <w:szCs w:val="28"/>
          <w:lang w:eastAsia="en-US"/>
        </w:rPr>
      </w:pP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13. Пароли подразделяются на пароли пользователей информационной системы и пароли администраторов информационной безопасности и относятся к служебным сведениям ограниченного доступа.</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14. П</w:t>
      </w:r>
      <w:r w:rsidRPr="001C206E">
        <w:rPr>
          <w:sz w:val="28"/>
          <w:szCs w:val="28"/>
        </w:rPr>
        <w:t>ри первоначальном предоставлении пользователю доступа к информационной системе или в случае утери пароля пользователем, администратор информационной безопасности выдает временный пароль, который требуется сменить при первом входе в информационную систему.</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15. Пароли администратора информационной безопасности подлежат хранению в сейфе у администратора информационной безопасности.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16.Порядок хранения и использования паролей определяет администратор информационной безопасности.</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17. Пароль пользователя информационной системы должен отвечать следующим требованиям:</w:t>
      </w:r>
    </w:p>
    <w:p w:rsidR="00C372A9" w:rsidRPr="001C206E" w:rsidRDefault="00C372A9" w:rsidP="00C372A9">
      <w:pPr>
        <w:ind w:firstLine="709"/>
        <w:jc w:val="both"/>
        <w:rPr>
          <w:rFonts w:eastAsia="Calibri"/>
          <w:sz w:val="28"/>
          <w:szCs w:val="28"/>
          <w:lang w:eastAsia="en-US"/>
        </w:rPr>
      </w:pPr>
      <w:r w:rsidRPr="001C206E">
        <w:rPr>
          <w:sz w:val="28"/>
          <w:szCs w:val="28"/>
        </w:rPr>
        <w:t>а) длина пароля должна быть не менее 8 символов</w:t>
      </w:r>
      <w:r w:rsidRPr="001C206E">
        <w:rPr>
          <w:rFonts w:eastAsia="Calibri"/>
          <w:sz w:val="28"/>
          <w:szCs w:val="28"/>
          <w:lang w:eastAsia="en-US"/>
        </w:rPr>
        <w:t xml:space="preserve">; </w:t>
      </w:r>
    </w:p>
    <w:p w:rsidR="00C372A9" w:rsidRPr="001C206E" w:rsidRDefault="00C372A9" w:rsidP="00C372A9">
      <w:pPr>
        <w:ind w:firstLine="709"/>
        <w:jc w:val="both"/>
        <w:rPr>
          <w:rFonts w:eastAsia="Calibri"/>
          <w:sz w:val="28"/>
          <w:szCs w:val="28"/>
          <w:lang w:eastAsia="en-US"/>
        </w:rPr>
      </w:pPr>
      <w:r w:rsidRPr="001C206E">
        <w:rPr>
          <w:sz w:val="28"/>
          <w:szCs w:val="28"/>
        </w:rPr>
        <w:t xml:space="preserve">б) </w:t>
      </w:r>
      <w:r w:rsidRPr="001C206E">
        <w:rPr>
          <w:rFonts w:eastAsia="Calibri"/>
          <w:sz w:val="28"/>
          <w:szCs w:val="28"/>
          <w:lang w:eastAsia="en-US"/>
        </w:rPr>
        <w:t>пароль не должен содержать в себе имя учетной записи пользователя информационной системы;</w:t>
      </w:r>
    </w:p>
    <w:p w:rsidR="00C372A9" w:rsidRPr="001C206E" w:rsidRDefault="00C372A9" w:rsidP="00C372A9">
      <w:pPr>
        <w:ind w:firstLine="709"/>
        <w:jc w:val="both"/>
        <w:rPr>
          <w:rFonts w:eastAsia="Calibri"/>
          <w:sz w:val="28"/>
          <w:szCs w:val="28"/>
          <w:lang w:eastAsia="en-US"/>
        </w:rPr>
      </w:pPr>
      <w:r w:rsidRPr="001C206E">
        <w:rPr>
          <w:sz w:val="28"/>
          <w:szCs w:val="28"/>
        </w:rPr>
        <w:t>в) в числе символов пароля обязательно должны присутствовать буквы в верхнем и нижнем регистрах, цифры и специальные символы (@, #, $, &amp;, *, % и т.п.);</w:t>
      </w:r>
    </w:p>
    <w:p w:rsidR="00C372A9" w:rsidRPr="001C206E" w:rsidRDefault="00C372A9" w:rsidP="00C372A9">
      <w:pPr>
        <w:ind w:firstLine="709"/>
        <w:jc w:val="both"/>
        <w:rPr>
          <w:rFonts w:eastAsia="Calibri"/>
          <w:sz w:val="28"/>
          <w:szCs w:val="28"/>
          <w:lang w:eastAsia="en-US"/>
        </w:rPr>
      </w:pPr>
      <w:r w:rsidRPr="001C206E">
        <w:rPr>
          <w:sz w:val="28"/>
          <w:szCs w:val="28"/>
        </w:rPr>
        <w:t>г) при смене пароля новое значение должно отличаться от предыдущего не менее чем в 2 позициях</w:t>
      </w:r>
      <w:r w:rsidRPr="001C206E">
        <w:rPr>
          <w:rFonts w:eastAsia="Calibri"/>
          <w:sz w:val="28"/>
          <w:szCs w:val="28"/>
          <w:lang w:eastAsia="en-US"/>
        </w:rPr>
        <w:t>;</w:t>
      </w:r>
    </w:p>
    <w:p w:rsidR="00C372A9" w:rsidRPr="001C206E" w:rsidRDefault="00C372A9" w:rsidP="00C372A9">
      <w:pPr>
        <w:ind w:firstLine="709"/>
        <w:jc w:val="both"/>
        <w:rPr>
          <w:sz w:val="28"/>
          <w:szCs w:val="28"/>
        </w:rPr>
      </w:pPr>
      <w:r w:rsidRPr="001C206E">
        <w:rPr>
          <w:rFonts w:eastAsia="Calibri"/>
          <w:sz w:val="28"/>
          <w:szCs w:val="28"/>
          <w:lang w:eastAsia="en-US"/>
        </w:rPr>
        <w:t xml:space="preserve">д) </w:t>
      </w:r>
      <w:r w:rsidRPr="001C206E">
        <w:rPr>
          <w:sz w:val="28"/>
          <w:szCs w:val="28"/>
        </w:rPr>
        <w:t>пароль не должен включать в себя легко вычисляемые сочетания</w:t>
      </w:r>
      <w:r w:rsidRPr="001C206E">
        <w:t> </w:t>
      </w:r>
      <w:r w:rsidRPr="001C206E">
        <w:rPr>
          <w:sz w:val="28"/>
          <w:szCs w:val="28"/>
        </w:rPr>
        <w:t>символов (имена, фамилии, даты рождений и т.д.);</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е) пароль должен изменяться не реже чем один раз в 6 месяцев;</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ж) пароль должен быть уникальным по отношению к паролям других учетных записей данного пользователя.</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18. Пароль администратора информационной безопасности должен отвечать следующим требованиям:</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а) длина пароля должна быть не менее 12 символов;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б) в числе символов пароля обязательно должны присутствовать буквы в верхнем и нижнем регистрах, цифры и специальные символы (@, #, $, &amp;, *, % и т.п.);</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в) при смене пароля новое значение должно отличаться от предыдущего не менее чем в 4 позициях;</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lastRenderedPageBreak/>
        <w:t>г) пароль не должен включать в себя легко вычисляемые сочетания символов (имена, фамилии, даты рождений и т.д.);</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д) пароль должен изменяться не реже чем один раз в 3 месяца;</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е) пароль должен быть уникальным по отношению к паролям других учетных записей администратора информационной безопасности.</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19. </w:t>
      </w:r>
      <w:r w:rsidRPr="001C206E">
        <w:rPr>
          <w:sz w:val="28"/>
          <w:szCs w:val="28"/>
        </w:rPr>
        <w:t xml:space="preserve">Запрещается сообщать пароль кому-либо, </w:t>
      </w:r>
      <w:r w:rsidRPr="001C206E">
        <w:rPr>
          <w:rFonts w:eastAsia="Calibri"/>
          <w:sz w:val="28"/>
          <w:szCs w:val="28"/>
          <w:lang w:eastAsia="en-US"/>
        </w:rPr>
        <w:t>в том числе при помощи почтовых сообщений, через информационно-телекоммуникационную сеть Интернет (далее – ИТКС Интернет), каким-либо иным способом.</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20. При компрометации пароля пользователь должен сообщить об этом администратору информационной безопасности и/или сотруднику, ответственному за эксплуатацию информационной системы, и незамедлительно сменить пароль.  </w:t>
      </w:r>
    </w:p>
    <w:p w:rsidR="00C372A9" w:rsidRPr="001C206E" w:rsidRDefault="00C372A9" w:rsidP="00C372A9">
      <w:pPr>
        <w:ind w:firstLine="709"/>
        <w:jc w:val="center"/>
        <w:rPr>
          <w:sz w:val="28"/>
          <w:szCs w:val="28"/>
          <w:lang w:eastAsia="en-US"/>
        </w:rPr>
      </w:pPr>
    </w:p>
    <w:p w:rsidR="00C372A9" w:rsidRPr="001C206E" w:rsidRDefault="00C372A9" w:rsidP="00C372A9">
      <w:pPr>
        <w:jc w:val="center"/>
        <w:rPr>
          <w:b/>
          <w:sz w:val="28"/>
          <w:szCs w:val="28"/>
          <w:lang w:eastAsia="en-US"/>
        </w:rPr>
      </w:pPr>
      <w:r w:rsidRPr="001C206E">
        <w:rPr>
          <w:b/>
          <w:sz w:val="28"/>
          <w:szCs w:val="28"/>
          <w:lang w:eastAsia="en-US"/>
        </w:rPr>
        <w:t xml:space="preserve">Раздел </w:t>
      </w:r>
      <w:r w:rsidRPr="001C206E">
        <w:rPr>
          <w:b/>
          <w:sz w:val="28"/>
          <w:szCs w:val="28"/>
          <w:lang w:val="en-US" w:eastAsia="en-US"/>
        </w:rPr>
        <w:t>V</w:t>
      </w:r>
    </w:p>
    <w:p w:rsidR="00C372A9" w:rsidRPr="001C206E" w:rsidRDefault="00C372A9" w:rsidP="00C372A9">
      <w:pPr>
        <w:autoSpaceDE w:val="0"/>
        <w:autoSpaceDN w:val="0"/>
        <w:adjustRightInd w:val="0"/>
        <w:contextualSpacing/>
        <w:jc w:val="center"/>
        <w:outlineLvl w:val="1"/>
        <w:rPr>
          <w:b/>
          <w:sz w:val="28"/>
          <w:szCs w:val="28"/>
        </w:rPr>
      </w:pPr>
      <w:r w:rsidRPr="001C206E">
        <w:rPr>
          <w:rFonts w:eastAsia="Calibri"/>
          <w:b/>
          <w:sz w:val="28"/>
          <w:szCs w:val="28"/>
          <w:lang w:eastAsia="en-US"/>
        </w:rPr>
        <w:t>Основные правила и методы организации антивирусной защиты информационных систем</w:t>
      </w:r>
      <w:r w:rsidRPr="001C206E">
        <w:rPr>
          <w:b/>
        </w:rPr>
        <w:t xml:space="preserve">  </w:t>
      </w:r>
      <w:r w:rsidRPr="001C206E">
        <w:rPr>
          <w:b/>
          <w:sz w:val="28"/>
          <w:szCs w:val="28"/>
        </w:rPr>
        <w:t>ГБУ «КЦСОН»</w:t>
      </w:r>
    </w:p>
    <w:p w:rsidR="00C372A9" w:rsidRPr="001C206E" w:rsidRDefault="00C372A9" w:rsidP="00C372A9">
      <w:pPr>
        <w:autoSpaceDE w:val="0"/>
        <w:autoSpaceDN w:val="0"/>
        <w:adjustRightInd w:val="0"/>
        <w:contextualSpacing/>
        <w:jc w:val="center"/>
        <w:outlineLvl w:val="1"/>
        <w:rPr>
          <w:b/>
          <w:sz w:val="28"/>
          <w:szCs w:val="28"/>
        </w:rPr>
      </w:pPr>
      <w:r w:rsidRPr="001C206E">
        <w:rPr>
          <w:b/>
          <w:sz w:val="28"/>
          <w:szCs w:val="28"/>
        </w:rPr>
        <w:t xml:space="preserve"> Бежецкого муниципального округа </w:t>
      </w:r>
      <w:r w:rsidRPr="001C206E">
        <w:rPr>
          <w:rFonts w:eastAsia="Calibri"/>
          <w:b/>
          <w:sz w:val="28"/>
          <w:szCs w:val="28"/>
          <w:lang w:eastAsia="en-US"/>
        </w:rPr>
        <w:t xml:space="preserve"> </w:t>
      </w:r>
    </w:p>
    <w:p w:rsidR="00C372A9" w:rsidRPr="001C206E" w:rsidRDefault="00C372A9" w:rsidP="00C372A9">
      <w:pPr>
        <w:jc w:val="center"/>
        <w:rPr>
          <w:sz w:val="28"/>
          <w:szCs w:val="28"/>
          <w:lang w:eastAsia="en-US"/>
        </w:rPr>
      </w:pPr>
    </w:p>
    <w:p w:rsidR="00C372A9" w:rsidRPr="001C206E" w:rsidRDefault="00C372A9" w:rsidP="00C372A9">
      <w:pPr>
        <w:ind w:firstLine="709"/>
        <w:jc w:val="both"/>
        <w:rPr>
          <w:sz w:val="28"/>
          <w:szCs w:val="28"/>
          <w:lang w:eastAsia="en-US"/>
        </w:rPr>
      </w:pPr>
      <w:r w:rsidRPr="001C206E">
        <w:rPr>
          <w:rFonts w:eastAsia="Calibri"/>
          <w:sz w:val="28"/>
          <w:szCs w:val="28"/>
          <w:lang w:eastAsia="en-US"/>
        </w:rPr>
        <w:t xml:space="preserve">21. Организация антивирусной защиты в </w:t>
      </w:r>
      <w:r w:rsidRPr="001C206E">
        <w:rPr>
          <w:sz w:val="28"/>
          <w:szCs w:val="28"/>
          <w:lang w:eastAsia="en-US"/>
        </w:rPr>
        <w:t xml:space="preserve">КЦСОН,  а также </w:t>
      </w:r>
      <w:r w:rsidRPr="001C206E">
        <w:rPr>
          <w:rFonts w:eastAsia="Calibri"/>
          <w:sz w:val="28"/>
          <w:szCs w:val="28"/>
          <w:lang w:eastAsia="en-US"/>
        </w:rPr>
        <w:t xml:space="preserve">контроль за выполнением мероприятий по </w:t>
      </w:r>
      <w:r w:rsidRPr="001C206E">
        <w:rPr>
          <w:sz w:val="28"/>
          <w:szCs w:val="28"/>
          <w:lang w:eastAsia="en-US"/>
        </w:rPr>
        <w:t>антивирусной защите</w:t>
      </w:r>
      <w:r w:rsidRPr="001C206E">
        <w:rPr>
          <w:rFonts w:eastAsia="Calibri"/>
          <w:sz w:val="28"/>
          <w:szCs w:val="28"/>
          <w:lang w:eastAsia="en-US"/>
        </w:rPr>
        <w:t xml:space="preserve"> возлагаются на администраторов информационной безопасности</w:t>
      </w:r>
      <w:r w:rsidRPr="001C206E">
        <w:rPr>
          <w:sz w:val="28"/>
          <w:szCs w:val="28"/>
          <w:lang w:eastAsia="en-US"/>
        </w:rPr>
        <w:t>.</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22.На администратора информационной безопасности возлагаются следующие функции:</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а)организация выбора средств антивирусной защиты, приобретения, установки на объекты защиты, настройки и сопровождения;</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б)организация и проведение технических мероприятий по антивирусной защите;</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в)разработка документов, устанавливающих правила безопасной работы со средствами вычислительной техники и регламентирующих действия пользователей в ситуациях, связанных с действием вредоносных программ.</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23. К объектам антивирусной защиты относятся информация, содержащаяся в информационной системе, технические средства информационных систем (в том числе средства вычислительной техники), и предоставляемые ими сервисы (почта и т.д.), машинные носители информации, входящие в состав информационных систем или временно подключаемые к ним, средства и системы связи и передачи данных, общесистемное, прикладное, специальное программное обеспечение, информационные технологии, а также средства защиты информации.</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24. К средствам антивирусной защиты относятся программы, предназначенные для обнаружения и уничтожения вредоносных программ, а также ликвидации последствий от их воздействий. </w:t>
      </w:r>
    </w:p>
    <w:p w:rsidR="00C372A9" w:rsidRPr="001C206E" w:rsidRDefault="00C372A9" w:rsidP="00C372A9">
      <w:pPr>
        <w:ind w:firstLine="709"/>
        <w:jc w:val="both"/>
        <w:rPr>
          <w:rFonts w:eastAsia="Calibri"/>
          <w:sz w:val="28"/>
          <w:szCs w:val="28"/>
          <w:lang w:eastAsia="en-US"/>
        </w:rPr>
      </w:pPr>
      <w:r w:rsidRPr="001C206E">
        <w:rPr>
          <w:sz w:val="28"/>
          <w:szCs w:val="28"/>
        </w:rPr>
        <w:t xml:space="preserve">25. Для антивирусной защиты информационных систем КЦСОН используются официально приобретенные </w:t>
      </w:r>
      <w:r w:rsidRPr="001C206E">
        <w:rPr>
          <w:rFonts w:eastAsia="Calibri"/>
          <w:sz w:val="28"/>
          <w:szCs w:val="28"/>
          <w:lang w:eastAsia="en-US"/>
        </w:rPr>
        <w:t xml:space="preserve">средства антивирусной защиты, сведения о которых содержатся в </w:t>
      </w:r>
      <w:r w:rsidRPr="001C206E">
        <w:rPr>
          <w:sz w:val="28"/>
          <w:szCs w:val="28"/>
        </w:rPr>
        <w:t xml:space="preserve">Государственном реестре сертифицированных средств защиты информации федерального органа </w:t>
      </w:r>
      <w:r w:rsidRPr="001C206E">
        <w:rPr>
          <w:sz w:val="28"/>
          <w:szCs w:val="28"/>
        </w:rPr>
        <w:lastRenderedPageBreak/>
        <w:t>исполнительной власти, уполномоченного в области противодействия техническим разведкам и технической защиты информации, и (или) федерального органа исполнительной власти, уполномоченного в области обеспечения безопасности</w:t>
      </w:r>
      <w:r w:rsidRPr="001C206E">
        <w:rPr>
          <w:sz w:val="28"/>
          <w:szCs w:val="28"/>
          <w:lang w:eastAsia="en-US"/>
        </w:rPr>
        <w:t>.</w:t>
      </w:r>
    </w:p>
    <w:p w:rsidR="00C372A9" w:rsidRPr="001C206E" w:rsidRDefault="00C372A9" w:rsidP="00C372A9">
      <w:pPr>
        <w:ind w:firstLine="709"/>
        <w:jc w:val="both"/>
        <w:rPr>
          <w:sz w:val="28"/>
          <w:szCs w:val="28"/>
        </w:rPr>
      </w:pPr>
      <w:r w:rsidRPr="001C206E">
        <w:rPr>
          <w:rFonts w:eastAsia="Calibri"/>
          <w:sz w:val="28"/>
          <w:szCs w:val="28"/>
          <w:lang w:eastAsia="en-US"/>
        </w:rPr>
        <w:t xml:space="preserve">26.Рекомендуется использовать средства антивирусной защиты </w:t>
      </w:r>
      <w:r w:rsidRPr="001C206E">
        <w:rPr>
          <w:sz w:val="28"/>
          <w:szCs w:val="28"/>
        </w:rPr>
        <w:t xml:space="preserve">с возможностью централизованного управления и автоматической установкой обновлений антивирусного программного обеспечения и </w:t>
      </w:r>
      <w:r w:rsidRPr="001C206E">
        <w:rPr>
          <w:rFonts w:eastAsia="Calibri"/>
          <w:sz w:val="28"/>
          <w:szCs w:val="28"/>
          <w:lang w:eastAsia="en-US"/>
        </w:rPr>
        <w:t>баз данных признаков вредоносных программ.</w:t>
      </w:r>
    </w:p>
    <w:p w:rsidR="00C372A9" w:rsidRPr="001C206E" w:rsidRDefault="00C372A9" w:rsidP="00C372A9">
      <w:pPr>
        <w:ind w:firstLine="709"/>
        <w:jc w:val="both"/>
        <w:rPr>
          <w:rFonts w:eastAsia="Calibri"/>
          <w:sz w:val="28"/>
          <w:szCs w:val="28"/>
          <w:lang w:eastAsia="en-US"/>
        </w:rPr>
      </w:pPr>
      <w:r w:rsidRPr="001C206E">
        <w:rPr>
          <w:sz w:val="28"/>
          <w:szCs w:val="28"/>
        </w:rPr>
        <w:t>27.Для периодических проверок объектов антивирусной защиты рекомендуется использовать средства антивирусной защиты различных производителей.</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28.Не допускается подключение и эксплуатация средств вычислительной техники в информационных системах без установленных и надлежащим образом настроенных активных и актуальных средств антивирусной защиты.</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29.Пользователям информационных систем запрещается предпринимать попытки отключения, изменения настроек и влияния на работу эксплуатируемых средств антивирусной защиты</w:t>
      </w:r>
      <w:r w:rsidRPr="001C206E">
        <w:rPr>
          <w:sz w:val="28"/>
          <w:szCs w:val="28"/>
        </w:rPr>
        <w:t>.</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30.При возникновении подозрения о наличии на средстве вычислительной техники вредоносных программ (нетипичная работа программного обеспечения, появление графических и звуковых эффектов, искажений данных, исчезновение (несанкционированное уничтожение) файлов, регулярное появление сообщений о системных ошибках и т.п.) пользователи информационных систем самостоятельно или вместе с администратором информационной безопасности проводят внеочередной антивирусный контроль средства вычислительной техники.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31.В случае обнаружения вредоносных программ пользователи информационных систем обязаны:</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а) приостановить работу;</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б)немедленно поставить в известность об этом администратора информационной безопасности, владельца зараженных файлов (ресурсов), а также других сотрудников, использующих эти файлы в работе;</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в) совместно с владельцем зараженных файлов (ресурсов) провести анализ необходимости дальнейшего их использования;</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г) провести лечение или уничтожение зараженных файлов.</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32. В случае обнаружения вредоносных программ администратор информационной безопасности организует внеочередной антивирусный контроль всех средств вычислительной техники информационной системы, в которой обнаружена вредоносная программа.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33. Все файлы, полученные из ИТКС Интернет посредством электронной почты, а также копируемые на средства вычислительной техники с любых внешних носителей информации подлежат обязательной проверке средствами антивирусной защиты.</w:t>
      </w:r>
    </w:p>
    <w:p w:rsidR="00C372A9" w:rsidRPr="001C206E" w:rsidRDefault="00C372A9" w:rsidP="00C372A9">
      <w:pPr>
        <w:jc w:val="center"/>
        <w:rPr>
          <w:sz w:val="28"/>
          <w:szCs w:val="28"/>
          <w:lang w:eastAsia="en-US"/>
        </w:rPr>
      </w:pPr>
    </w:p>
    <w:p w:rsidR="00C372A9" w:rsidRPr="001C206E" w:rsidRDefault="00C372A9" w:rsidP="00C372A9">
      <w:pPr>
        <w:jc w:val="center"/>
        <w:rPr>
          <w:b/>
          <w:sz w:val="28"/>
          <w:szCs w:val="28"/>
          <w:lang w:eastAsia="en-US"/>
        </w:rPr>
      </w:pPr>
      <w:r w:rsidRPr="001C206E">
        <w:rPr>
          <w:b/>
          <w:sz w:val="28"/>
          <w:szCs w:val="28"/>
          <w:lang w:eastAsia="en-US"/>
        </w:rPr>
        <w:t xml:space="preserve">Раздел </w:t>
      </w:r>
      <w:r w:rsidRPr="001C206E">
        <w:rPr>
          <w:b/>
          <w:sz w:val="28"/>
          <w:szCs w:val="28"/>
          <w:lang w:val="en-US" w:eastAsia="en-US"/>
        </w:rPr>
        <w:t>VI</w:t>
      </w:r>
      <w:r w:rsidRPr="001C206E">
        <w:rPr>
          <w:b/>
          <w:sz w:val="28"/>
          <w:szCs w:val="28"/>
          <w:lang w:eastAsia="en-US"/>
        </w:rPr>
        <w:t xml:space="preserve"> </w:t>
      </w:r>
    </w:p>
    <w:p w:rsidR="00C372A9" w:rsidRPr="001C206E" w:rsidRDefault="00C372A9" w:rsidP="00C372A9">
      <w:pPr>
        <w:jc w:val="center"/>
        <w:rPr>
          <w:b/>
        </w:rPr>
      </w:pPr>
      <w:r w:rsidRPr="001C206E">
        <w:rPr>
          <w:rFonts w:eastAsia="Calibri"/>
          <w:b/>
          <w:sz w:val="28"/>
          <w:szCs w:val="28"/>
          <w:lang w:eastAsia="en-US"/>
        </w:rPr>
        <w:lastRenderedPageBreak/>
        <w:t>Основные правила и методы организации резервного копирования</w:t>
      </w:r>
      <w:r w:rsidRPr="001C206E">
        <w:rPr>
          <w:b/>
        </w:rPr>
        <w:t xml:space="preserve"> </w:t>
      </w:r>
    </w:p>
    <w:p w:rsidR="00C372A9" w:rsidRPr="001C206E" w:rsidRDefault="00C372A9" w:rsidP="00C372A9">
      <w:pPr>
        <w:jc w:val="center"/>
        <w:rPr>
          <w:rFonts w:eastAsia="Calibri"/>
          <w:b/>
          <w:sz w:val="28"/>
          <w:szCs w:val="28"/>
          <w:lang w:eastAsia="en-US"/>
        </w:rPr>
      </w:pPr>
      <w:r w:rsidRPr="001C206E">
        <w:rPr>
          <w:rFonts w:eastAsia="Calibri"/>
          <w:b/>
          <w:sz w:val="28"/>
          <w:szCs w:val="28"/>
          <w:lang w:eastAsia="en-US"/>
        </w:rPr>
        <w:t xml:space="preserve">в </w:t>
      </w:r>
      <w:r w:rsidRPr="001C206E">
        <w:rPr>
          <w:b/>
          <w:sz w:val="28"/>
          <w:szCs w:val="28"/>
        </w:rPr>
        <w:t xml:space="preserve">ГБУ «КЦСОН» Бежецкого муниципального округа </w:t>
      </w:r>
      <w:r w:rsidRPr="001C206E">
        <w:rPr>
          <w:rFonts w:eastAsia="Calibri"/>
          <w:b/>
          <w:sz w:val="28"/>
          <w:szCs w:val="28"/>
          <w:lang w:eastAsia="en-US"/>
        </w:rPr>
        <w:t xml:space="preserve"> </w:t>
      </w:r>
    </w:p>
    <w:p w:rsidR="00C372A9" w:rsidRPr="001C206E" w:rsidRDefault="00C372A9" w:rsidP="00C372A9">
      <w:pPr>
        <w:jc w:val="center"/>
        <w:rPr>
          <w:rFonts w:eastAsia="Calibri"/>
          <w:b/>
          <w:sz w:val="28"/>
          <w:szCs w:val="28"/>
          <w:lang w:eastAsia="en-US"/>
        </w:rPr>
      </w:pPr>
    </w:p>
    <w:p w:rsidR="00C372A9" w:rsidRPr="001C206E" w:rsidRDefault="00C372A9" w:rsidP="00C372A9">
      <w:pPr>
        <w:jc w:val="both"/>
        <w:rPr>
          <w:rFonts w:eastAsia="Calibri"/>
          <w:sz w:val="28"/>
          <w:szCs w:val="28"/>
          <w:lang w:eastAsia="en-US"/>
        </w:rPr>
      </w:pPr>
      <w:r w:rsidRPr="001C206E">
        <w:rPr>
          <w:rFonts w:eastAsia="Calibri"/>
          <w:sz w:val="28"/>
          <w:szCs w:val="28"/>
          <w:lang w:eastAsia="en-US"/>
        </w:rPr>
        <w:t xml:space="preserve">          34. Ответственным за проведение резервного копирования, хранение резервных копий, а также восстановление информации является администратор информационной безопасности.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35. Администратор информационной безопасности в зависимости от функциональных особенностей эксплуатируемых информационных систем определяет перечень данных, подлежащих резервному копированию и хранению.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36.Резервному копированию подлежит информация следующих основных категорий:</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персональная информация пользователей (личные каталоги на файловых серверах);</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групповая информация пользователей (общие каталоги подразделений);</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информация, необходимая для восстановления серверов и систем управления базами данных;</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персональные профили пользователей сети;</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рабочие копии установочных компонент программного обеспечения вычислительных средств информационных систем КЦСОН;</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регистрационная информация подсистем информационной безопасности информационных систем КЦСОН.</w:t>
      </w:r>
    </w:p>
    <w:p w:rsidR="00C372A9" w:rsidRPr="001C206E" w:rsidRDefault="00C372A9" w:rsidP="00C372A9">
      <w:pPr>
        <w:ind w:firstLine="709"/>
        <w:jc w:val="both"/>
        <w:rPr>
          <w:sz w:val="28"/>
          <w:szCs w:val="28"/>
          <w:lang w:eastAsia="en-US"/>
        </w:rPr>
      </w:pPr>
      <w:r w:rsidRPr="001C206E">
        <w:rPr>
          <w:rFonts w:eastAsia="Calibri"/>
          <w:sz w:val="28"/>
          <w:szCs w:val="28"/>
          <w:lang w:eastAsia="en-US"/>
        </w:rPr>
        <w:t>37.Для организации системы резервного копирования используются стандартные программные средства операционной системы либо специализированные лицензионные программные средства резервного копирования</w:t>
      </w:r>
      <w:r w:rsidRPr="001C206E">
        <w:rPr>
          <w:sz w:val="28"/>
          <w:szCs w:val="28"/>
          <w:lang w:eastAsia="en-US"/>
        </w:rPr>
        <w:t>.</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38.Средства резервного копирования должны обеспечивать производительность, достаточную для сохранения копируемой информации.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39. Информация с носителей, которые перестают использоваться в системе резервного копирования, стирается без возможности восстановления данных.</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40. Хранение съемных носителей с резервными копиями осуществляется в отдельных запираемых сейфах, доступ к которым имеет только администратор информационной безопасности.</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41. Все процедуры по загрузке, выгрузке носителей, на которые производится резервное копирование, а также любое перемещение съемных носителей осуществляются администратором информационной.</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42. О</w:t>
      </w:r>
      <w:r w:rsidRPr="001C206E">
        <w:rPr>
          <w:sz w:val="28"/>
          <w:szCs w:val="28"/>
        </w:rPr>
        <w:t xml:space="preserve">снованием для инициирования процедуры восстановления служит полная или частичная утрата информации вследствие сбоев оборудования, программного обеспечения в критических и кризисных ситуациях.  Восстановление данных производится </w:t>
      </w:r>
      <w:r w:rsidRPr="001C206E">
        <w:rPr>
          <w:rFonts w:eastAsia="Calibri"/>
          <w:sz w:val="28"/>
          <w:szCs w:val="28"/>
          <w:lang w:eastAsia="en-US"/>
        </w:rPr>
        <w:t>администратором информационной безопасности.</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43. О выявленных попытках несанкционированного доступа к резервируемой информации, а также иных нарушениях информационной безопасности, произошедших в процессе резервного копирования, </w:t>
      </w:r>
      <w:r w:rsidRPr="001C206E">
        <w:rPr>
          <w:rFonts w:eastAsia="Calibri"/>
          <w:sz w:val="28"/>
          <w:szCs w:val="28"/>
          <w:lang w:eastAsia="en-US"/>
        </w:rPr>
        <w:lastRenderedPageBreak/>
        <w:t xml:space="preserve">администратор информационной безопасности, сообщает директору КЦСОН служебной запиской в течение рабочего дня после обнаружения указанного события. </w:t>
      </w:r>
    </w:p>
    <w:p w:rsidR="00C372A9" w:rsidRPr="001C206E" w:rsidRDefault="00C372A9" w:rsidP="00C372A9">
      <w:pPr>
        <w:ind w:firstLine="709"/>
        <w:jc w:val="both"/>
        <w:rPr>
          <w:rFonts w:eastAsia="Calibri"/>
          <w:sz w:val="28"/>
          <w:szCs w:val="28"/>
          <w:lang w:eastAsia="en-US"/>
        </w:rPr>
      </w:pPr>
      <w:r w:rsidRPr="001C206E">
        <w:rPr>
          <w:sz w:val="28"/>
          <w:szCs w:val="28"/>
          <w:lang w:eastAsia="en-US"/>
        </w:rPr>
        <w:t>44.Директор КЦСОН  по факту попытки несанкционированного доступа к резервируемой информации назначается служебная проверка.</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 45.Контроль результатов резервного копирования осуществляется администратором информационной безопасности. </w:t>
      </w:r>
      <w:r w:rsidRPr="001C206E">
        <w:rPr>
          <w:sz w:val="28"/>
          <w:szCs w:val="28"/>
        </w:rPr>
        <w:t xml:space="preserve">В случае обнаружения ошибки резервного копирования или выхода из строя системы резервного копирования </w:t>
      </w:r>
      <w:r w:rsidRPr="001C206E">
        <w:rPr>
          <w:rFonts w:eastAsia="Calibri"/>
          <w:sz w:val="28"/>
          <w:szCs w:val="28"/>
          <w:lang w:eastAsia="en-US"/>
        </w:rPr>
        <w:t>администратор информационной безопасности,</w:t>
      </w:r>
      <w:r w:rsidRPr="001C206E">
        <w:rPr>
          <w:sz w:val="28"/>
          <w:szCs w:val="28"/>
        </w:rPr>
        <w:t xml:space="preserve"> выполняет повторное копирование информации вручную в максимально сжатые сроки, не нарушая технологические процессы обработки информации пользователями.</w:t>
      </w:r>
    </w:p>
    <w:p w:rsidR="00C372A9" w:rsidRPr="001C206E" w:rsidRDefault="00C372A9" w:rsidP="00C372A9">
      <w:pPr>
        <w:jc w:val="center"/>
        <w:rPr>
          <w:sz w:val="28"/>
          <w:szCs w:val="28"/>
          <w:lang w:eastAsia="en-US"/>
        </w:rPr>
      </w:pPr>
    </w:p>
    <w:p w:rsidR="00C372A9" w:rsidRPr="001C206E" w:rsidRDefault="00C372A9" w:rsidP="00C372A9">
      <w:pPr>
        <w:jc w:val="center"/>
        <w:rPr>
          <w:b/>
          <w:sz w:val="28"/>
          <w:szCs w:val="28"/>
          <w:lang w:eastAsia="en-US"/>
        </w:rPr>
      </w:pPr>
      <w:r w:rsidRPr="001C206E">
        <w:rPr>
          <w:b/>
          <w:sz w:val="28"/>
          <w:szCs w:val="28"/>
          <w:lang w:eastAsia="en-US"/>
        </w:rPr>
        <w:t xml:space="preserve">Раздел </w:t>
      </w:r>
      <w:r w:rsidRPr="001C206E">
        <w:rPr>
          <w:b/>
          <w:sz w:val="28"/>
          <w:szCs w:val="28"/>
          <w:lang w:val="en-US" w:eastAsia="en-US"/>
        </w:rPr>
        <w:t>VII</w:t>
      </w:r>
      <w:r w:rsidRPr="001C206E">
        <w:rPr>
          <w:b/>
          <w:sz w:val="28"/>
          <w:szCs w:val="28"/>
          <w:lang w:eastAsia="en-US"/>
        </w:rPr>
        <w:t xml:space="preserve"> </w:t>
      </w:r>
    </w:p>
    <w:p w:rsidR="00C372A9" w:rsidRPr="001C206E" w:rsidRDefault="00C372A9" w:rsidP="00C372A9">
      <w:pPr>
        <w:jc w:val="center"/>
        <w:rPr>
          <w:rFonts w:eastAsia="Calibri"/>
          <w:b/>
          <w:sz w:val="28"/>
          <w:szCs w:val="28"/>
          <w:lang w:eastAsia="en-US"/>
        </w:rPr>
      </w:pPr>
      <w:r w:rsidRPr="001C206E">
        <w:rPr>
          <w:b/>
          <w:sz w:val="28"/>
          <w:szCs w:val="28"/>
          <w:lang w:eastAsia="en-US"/>
        </w:rPr>
        <w:t xml:space="preserve">Порядок работы с </w:t>
      </w:r>
      <w:r w:rsidRPr="001C206E">
        <w:rPr>
          <w:rFonts w:eastAsia="Calibri"/>
          <w:b/>
          <w:sz w:val="28"/>
          <w:szCs w:val="28"/>
          <w:lang w:eastAsia="en-US"/>
        </w:rPr>
        <w:t>электронной почтой в</w:t>
      </w:r>
    </w:p>
    <w:p w:rsidR="00C372A9" w:rsidRPr="001C206E" w:rsidRDefault="00C372A9" w:rsidP="00C372A9">
      <w:pPr>
        <w:jc w:val="center"/>
        <w:rPr>
          <w:rFonts w:eastAsia="Calibri"/>
          <w:b/>
          <w:sz w:val="28"/>
          <w:szCs w:val="28"/>
          <w:lang w:eastAsia="en-US"/>
        </w:rPr>
      </w:pPr>
      <w:r w:rsidRPr="001C206E">
        <w:rPr>
          <w:b/>
          <w:sz w:val="28"/>
          <w:szCs w:val="28"/>
          <w:lang w:eastAsia="en-US"/>
        </w:rPr>
        <w:t xml:space="preserve"> </w:t>
      </w:r>
      <w:r w:rsidRPr="001C206E">
        <w:rPr>
          <w:b/>
          <w:sz w:val="28"/>
          <w:szCs w:val="28"/>
        </w:rPr>
        <w:t xml:space="preserve">ГБУ «КЦСОН» Бежецкого муниципального округа </w:t>
      </w:r>
      <w:r w:rsidRPr="001C206E">
        <w:rPr>
          <w:rFonts w:eastAsia="Calibri"/>
          <w:b/>
          <w:sz w:val="28"/>
          <w:szCs w:val="28"/>
          <w:lang w:eastAsia="en-US"/>
        </w:rPr>
        <w:t xml:space="preserve"> </w:t>
      </w:r>
    </w:p>
    <w:p w:rsidR="00C372A9" w:rsidRPr="001C206E" w:rsidRDefault="00C372A9" w:rsidP="00C372A9">
      <w:pPr>
        <w:jc w:val="center"/>
        <w:rPr>
          <w:rFonts w:eastAsia="Calibri"/>
          <w:sz w:val="28"/>
          <w:szCs w:val="28"/>
          <w:lang w:eastAsia="en-US"/>
        </w:rPr>
      </w:pP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46.Электронная почта в </w:t>
      </w:r>
      <w:r w:rsidRPr="001C206E">
        <w:rPr>
          <w:sz w:val="28"/>
          <w:szCs w:val="28"/>
        </w:rPr>
        <w:t>КЦСОН</w:t>
      </w:r>
      <w:r w:rsidRPr="001C206E">
        <w:rPr>
          <w:rFonts w:eastAsia="Calibri"/>
          <w:sz w:val="28"/>
          <w:szCs w:val="28"/>
          <w:lang w:eastAsia="en-US"/>
        </w:rPr>
        <w:t xml:space="preserve"> должна использоваться только в служебных целях.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47.При работе с электронной почтой сотрудникам КЦСОН</w:t>
      </w:r>
      <w:r w:rsidRPr="001C206E">
        <w:rPr>
          <w:sz w:val="28"/>
          <w:szCs w:val="28"/>
          <w:lang w:eastAsia="en-US"/>
        </w:rPr>
        <w:t xml:space="preserve"> </w:t>
      </w:r>
      <w:r w:rsidRPr="001C206E">
        <w:rPr>
          <w:rFonts w:eastAsia="Calibri"/>
          <w:sz w:val="28"/>
          <w:szCs w:val="28"/>
          <w:lang w:eastAsia="en-US"/>
        </w:rPr>
        <w:t xml:space="preserve"> запрещается:</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а) использовать адрес служебной электронный почты в личных целях;</w:t>
      </w:r>
    </w:p>
    <w:p w:rsidR="00C372A9" w:rsidRPr="001C206E" w:rsidRDefault="00C372A9" w:rsidP="00C372A9">
      <w:pPr>
        <w:ind w:firstLine="709"/>
        <w:jc w:val="both"/>
        <w:rPr>
          <w:sz w:val="28"/>
          <w:szCs w:val="28"/>
          <w:lang w:eastAsia="en-US"/>
        </w:rPr>
      </w:pPr>
      <w:r w:rsidRPr="001C206E">
        <w:rPr>
          <w:rFonts w:eastAsia="Calibri"/>
          <w:sz w:val="28"/>
          <w:szCs w:val="28"/>
          <w:lang w:eastAsia="en-US"/>
        </w:rPr>
        <w:t>б) публиковать свой адрес служебной электронный почты либо адреса других сотрудников на общедоступных интернет-ресурсах (форумы, конференции и т.п.) без предварительного согласования с директором КЦСОН</w:t>
      </w:r>
      <w:r w:rsidRPr="001C206E">
        <w:rPr>
          <w:sz w:val="28"/>
          <w:szCs w:val="28"/>
          <w:lang w:eastAsia="en-US"/>
        </w:rPr>
        <w:t>;</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в) отправлять сообщения с вложенными файлами, общий размер которых превышает </w:t>
      </w:r>
      <w:r w:rsidRPr="001C206E">
        <w:rPr>
          <w:rFonts w:eastAsia="Calibri"/>
          <w:sz w:val="28"/>
          <w:szCs w:val="28"/>
        </w:rPr>
        <w:t>максимально допустимый</w:t>
      </w:r>
      <w:r w:rsidRPr="001C206E">
        <w:rPr>
          <w:rFonts w:eastAsia="Calibri"/>
          <w:sz w:val="28"/>
          <w:szCs w:val="28"/>
          <w:lang w:eastAsia="en-US"/>
        </w:rPr>
        <w:t>;</w:t>
      </w:r>
    </w:p>
    <w:p w:rsidR="00C372A9" w:rsidRPr="001C206E" w:rsidRDefault="00C372A9" w:rsidP="00C372A9">
      <w:pPr>
        <w:ind w:firstLine="709"/>
        <w:jc w:val="both"/>
        <w:rPr>
          <w:rFonts w:eastAsia="Calibri"/>
          <w:sz w:val="28"/>
          <w:szCs w:val="28"/>
          <w:lang w:eastAsia="en-US"/>
        </w:rPr>
      </w:pPr>
      <w:r w:rsidRPr="001C206E">
        <w:rPr>
          <w:sz w:val="28"/>
          <w:szCs w:val="28"/>
          <w:lang w:eastAsia="en-US"/>
        </w:rPr>
        <w:t xml:space="preserve">г) </w:t>
      </w:r>
      <w:r w:rsidRPr="001C206E">
        <w:rPr>
          <w:rFonts w:eastAsia="Calibri"/>
          <w:sz w:val="28"/>
          <w:szCs w:val="28"/>
          <w:lang w:eastAsia="en-US"/>
        </w:rPr>
        <w:t>открывать вложенные файлы во входящих сообщениях без предварительной проверки антивирусными средствами;</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д) осуществлять массовую рассылку почтовых сообщений (более 10) внешним адресатам, если это не обусловлено служебной необходимостью;</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е) осуществлять рассылку материалов, содержащих вредоносные программы, или файлы, предназначенные для нарушения, уничтожения либо ограничения функциональности электронного оборудования или программного обеспечения, для осуществления несанкционированного доступа, а также серийные номера к коммерческим программным продуктам и программное обеспечение для их генерации, логины, пароли и прочие средства для получения несанкционированного доступа к платным ресурсам в ИТКС Интернет, а также ссылки на вышеуказанную информацию;</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ж) распространять защищаемые авторскими правами материалы, затрагивающие какой-либо патент, торговую марку, коммерческую тайну, копирайт или прочие права собственности и (или) авторские и смежные с ними права третьей стороны;</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з) распространять информацию, содержание и направленность которой запрещены законодательством Российской Федерации, включая материалы, </w:t>
      </w:r>
      <w:r w:rsidRPr="001C206E">
        <w:rPr>
          <w:rFonts w:eastAsia="Calibri"/>
          <w:sz w:val="28"/>
          <w:szCs w:val="28"/>
          <w:lang w:eastAsia="en-US"/>
        </w:rPr>
        <w:lastRenderedPageBreak/>
        <w:t>носящие вредоносную, угрожающую, клеветническую, непристойную информацию, а также информацию, оскорбляющую честь и достоинство других лиц, материалы, способствующие разжиганию 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C372A9" w:rsidRPr="001C206E" w:rsidRDefault="00C372A9" w:rsidP="00C372A9">
      <w:pPr>
        <w:ind w:firstLine="709"/>
        <w:jc w:val="both"/>
        <w:rPr>
          <w:sz w:val="28"/>
          <w:szCs w:val="28"/>
          <w:lang w:eastAsia="en-US"/>
        </w:rPr>
      </w:pPr>
      <w:r w:rsidRPr="001C206E">
        <w:rPr>
          <w:rFonts w:eastAsia="Calibri"/>
          <w:sz w:val="28"/>
          <w:szCs w:val="28"/>
          <w:lang w:eastAsia="en-US"/>
        </w:rPr>
        <w:t xml:space="preserve">и) </w:t>
      </w:r>
      <w:r w:rsidRPr="001C206E">
        <w:rPr>
          <w:sz w:val="28"/>
          <w:szCs w:val="28"/>
          <w:lang w:eastAsia="en-US"/>
        </w:rPr>
        <w:t>осуществлять отправку сообщений электронной почты с чужого почтового ящика или от чужого имени;</w:t>
      </w:r>
    </w:p>
    <w:p w:rsidR="00C372A9" w:rsidRPr="001C206E" w:rsidRDefault="00C372A9" w:rsidP="00C372A9">
      <w:pPr>
        <w:ind w:firstLine="709"/>
        <w:jc w:val="both"/>
        <w:rPr>
          <w:rFonts w:eastAsia="Calibri"/>
          <w:sz w:val="28"/>
          <w:szCs w:val="28"/>
          <w:lang w:eastAsia="en-US"/>
        </w:rPr>
      </w:pPr>
      <w:r w:rsidRPr="001C206E">
        <w:rPr>
          <w:sz w:val="28"/>
          <w:szCs w:val="28"/>
          <w:lang w:eastAsia="en-US"/>
        </w:rPr>
        <w:t xml:space="preserve">к) </w:t>
      </w:r>
      <w:r w:rsidRPr="001C206E">
        <w:rPr>
          <w:rFonts w:eastAsia="Calibri"/>
          <w:sz w:val="28"/>
          <w:szCs w:val="28"/>
          <w:lang w:eastAsia="en-US"/>
        </w:rPr>
        <w:t xml:space="preserve">распространять посредством </w:t>
      </w:r>
      <w:r w:rsidRPr="001C206E">
        <w:rPr>
          <w:sz w:val="28"/>
          <w:szCs w:val="28"/>
          <w:lang w:eastAsia="en-US"/>
        </w:rPr>
        <w:t xml:space="preserve">сообщений электронной почты </w:t>
      </w:r>
      <w:r w:rsidRPr="001C206E">
        <w:rPr>
          <w:rFonts w:eastAsia="Calibri"/>
          <w:sz w:val="28"/>
          <w:szCs w:val="28"/>
          <w:lang w:eastAsia="en-US"/>
        </w:rPr>
        <w:t>информацию, содержащую персональные</w:t>
      </w:r>
      <w:r w:rsidRPr="001C206E">
        <w:rPr>
          <w:sz w:val="28"/>
          <w:szCs w:val="28"/>
          <w:lang w:eastAsia="en-US"/>
        </w:rPr>
        <w:t xml:space="preserve"> данные,</w:t>
      </w:r>
      <w:r w:rsidRPr="001C206E">
        <w:rPr>
          <w:rFonts w:eastAsia="Calibri"/>
          <w:sz w:val="28"/>
          <w:szCs w:val="28"/>
          <w:lang w:eastAsia="en-US"/>
        </w:rPr>
        <w:t xml:space="preserve"> </w:t>
      </w:r>
      <w:r w:rsidRPr="001C206E">
        <w:rPr>
          <w:sz w:val="28"/>
          <w:szCs w:val="28"/>
          <w:lang w:eastAsia="en-US"/>
        </w:rPr>
        <w:t>служебные сведения ограниченного доступа, сведения, относящиеся к государственной тайне.</w:t>
      </w:r>
    </w:p>
    <w:p w:rsidR="00C372A9" w:rsidRPr="001C206E" w:rsidRDefault="00C372A9" w:rsidP="00C372A9">
      <w:pPr>
        <w:jc w:val="center"/>
        <w:rPr>
          <w:sz w:val="28"/>
          <w:szCs w:val="28"/>
          <w:lang w:eastAsia="en-US"/>
        </w:rPr>
      </w:pPr>
    </w:p>
    <w:p w:rsidR="00C372A9" w:rsidRPr="001C206E" w:rsidRDefault="00C372A9" w:rsidP="00C372A9">
      <w:pPr>
        <w:jc w:val="center"/>
        <w:rPr>
          <w:b/>
          <w:sz w:val="28"/>
          <w:szCs w:val="28"/>
          <w:lang w:eastAsia="en-US"/>
        </w:rPr>
      </w:pPr>
      <w:r w:rsidRPr="001C206E">
        <w:rPr>
          <w:b/>
          <w:sz w:val="28"/>
          <w:szCs w:val="28"/>
          <w:lang w:eastAsia="en-US"/>
        </w:rPr>
        <w:t>Раздел  X</w:t>
      </w:r>
    </w:p>
    <w:p w:rsidR="00C372A9" w:rsidRPr="001C206E" w:rsidRDefault="00C372A9" w:rsidP="00C372A9">
      <w:pPr>
        <w:jc w:val="center"/>
        <w:rPr>
          <w:rFonts w:eastAsia="Calibri"/>
          <w:b/>
          <w:sz w:val="28"/>
          <w:szCs w:val="28"/>
          <w:lang w:eastAsia="en-US"/>
        </w:rPr>
      </w:pPr>
      <w:r w:rsidRPr="001C206E">
        <w:rPr>
          <w:b/>
          <w:sz w:val="28"/>
          <w:szCs w:val="28"/>
          <w:lang w:eastAsia="en-US"/>
        </w:rPr>
        <w:t xml:space="preserve">Порядок использования ИТКС </w:t>
      </w:r>
      <w:r w:rsidRPr="001C206E">
        <w:rPr>
          <w:rFonts w:eastAsia="Calibri"/>
          <w:b/>
          <w:sz w:val="28"/>
          <w:szCs w:val="28"/>
          <w:lang w:eastAsia="en-US"/>
        </w:rPr>
        <w:t xml:space="preserve">Интернет в </w:t>
      </w:r>
    </w:p>
    <w:p w:rsidR="00C372A9" w:rsidRPr="001C206E" w:rsidRDefault="00C372A9" w:rsidP="00C372A9">
      <w:pPr>
        <w:jc w:val="center"/>
        <w:rPr>
          <w:rFonts w:eastAsia="Calibri"/>
          <w:b/>
          <w:sz w:val="28"/>
          <w:szCs w:val="28"/>
          <w:lang w:eastAsia="en-US"/>
        </w:rPr>
      </w:pPr>
      <w:r w:rsidRPr="001C206E">
        <w:rPr>
          <w:b/>
          <w:sz w:val="28"/>
          <w:szCs w:val="28"/>
        </w:rPr>
        <w:t xml:space="preserve">ГБУ «КЦСОН» Бежецкого муниципального округа </w:t>
      </w:r>
      <w:r w:rsidRPr="001C206E">
        <w:rPr>
          <w:rFonts w:eastAsia="Calibri"/>
          <w:b/>
          <w:sz w:val="28"/>
          <w:szCs w:val="28"/>
          <w:lang w:eastAsia="en-US"/>
        </w:rPr>
        <w:t xml:space="preserve"> </w:t>
      </w:r>
    </w:p>
    <w:p w:rsidR="00C372A9" w:rsidRPr="001C206E" w:rsidRDefault="00C372A9" w:rsidP="00C372A9">
      <w:pPr>
        <w:jc w:val="center"/>
        <w:rPr>
          <w:b/>
          <w:sz w:val="28"/>
          <w:szCs w:val="28"/>
          <w:lang w:eastAsia="en-US"/>
        </w:rPr>
      </w:pP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48. Доступ к ИТКС Интернет в КЦСОН может предоставляться сотрудникам в целях выполнения ими своих служебных обязанностей.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49. Подключение </w:t>
      </w:r>
      <w:r w:rsidRPr="001C206E">
        <w:rPr>
          <w:sz w:val="28"/>
          <w:szCs w:val="28"/>
        </w:rPr>
        <w:t>средств вычислительной техники</w:t>
      </w:r>
      <w:r w:rsidRPr="001C206E">
        <w:rPr>
          <w:rFonts w:eastAsia="Calibri"/>
          <w:sz w:val="28"/>
          <w:szCs w:val="28"/>
          <w:lang w:eastAsia="en-US"/>
        </w:rPr>
        <w:t xml:space="preserve"> к ИТКС Интернет выполняется администратором информационной безопасности.</w:t>
      </w:r>
    </w:p>
    <w:p w:rsidR="00C372A9" w:rsidRPr="001C206E" w:rsidRDefault="00C372A9" w:rsidP="00C372A9">
      <w:pPr>
        <w:ind w:firstLine="709"/>
        <w:jc w:val="both"/>
        <w:rPr>
          <w:sz w:val="28"/>
          <w:szCs w:val="28"/>
          <w:lang w:eastAsia="en-US"/>
        </w:rPr>
      </w:pPr>
      <w:r w:rsidRPr="001C206E">
        <w:rPr>
          <w:sz w:val="28"/>
          <w:szCs w:val="28"/>
          <w:lang w:eastAsia="en-US"/>
        </w:rPr>
        <w:t xml:space="preserve">50. </w:t>
      </w:r>
      <w:r w:rsidRPr="001C206E">
        <w:rPr>
          <w:sz w:val="28"/>
          <w:szCs w:val="28"/>
        </w:rPr>
        <w:t>Средства вычислительной техники</w:t>
      </w:r>
      <w:r w:rsidRPr="001C206E">
        <w:rPr>
          <w:rFonts w:eastAsia="Calibri"/>
          <w:sz w:val="28"/>
          <w:szCs w:val="28"/>
          <w:lang w:eastAsia="en-US"/>
        </w:rPr>
        <w:t xml:space="preserve">, </w:t>
      </w:r>
      <w:r w:rsidRPr="001C206E">
        <w:rPr>
          <w:sz w:val="28"/>
          <w:szCs w:val="28"/>
          <w:lang w:eastAsia="en-US"/>
        </w:rPr>
        <w:t xml:space="preserve">используемые для обработки сведений, составляющих государственную тайну, не могут быть подключены к ИТКС Интернет.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51.При использовании ИТКС Интернет сотрудникам КЦСОН запрещено: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а) использовать предоставленный доступ к ИТКС Интернет в личных целях;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б)использовать специализированные аппаратные и программные средства, позволяющие сотрудникам получить несанкционированный доступ к ИТКС Интернет;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в) совершать действия, направленные на нарушение функционирования элементов информационных систем;</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 г) публиковать, загружать и распространять материалы, содержащие: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-информацию ограниченного доступа;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-информацию, полностью или частично защищенную авторскими или другими правами, без разрешения владельца;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-вредоносное программное обеспечение, предназначенное для нарушения, уничтожения либо ограничения функциональности любых аппаратных и программных средств, для осуществления несанкционированного доступа, а также серийные номера к коммерческому программному обеспечению и программное обеспечение для их генерации, пароли и прочие средства для получения несанкционированного доступа к платным интернет-ресурсам, а также ссылки на вышеуказанную информацию;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-угрожающую, клеветническую, непристойную информацию, а также информацию, оскорбляющую честь и достоинство других лиц, материалы, </w:t>
      </w:r>
      <w:r w:rsidRPr="001C206E">
        <w:rPr>
          <w:rFonts w:eastAsia="Calibri"/>
          <w:sz w:val="28"/>
          <w:szCs w:val="28"/>
          <w:lang w:eastAsia="en-US"/>
        </w:rPr>
        <w:lastRenderedPageBreak/>
        <w:t>способствующие разжиганию национальной розни, подстрекающие к насилию, призывающие к совершению противоправной деятельности и т.д.</w:t>
      </w:r>
    </w:p>
    <w:p w:rsidR="00C372A9" w:rsidRPr="001C206E" w:rsidRDefault="00C372A9" w:rsidP="00C372A9">
      <w:pPr>
        <w:ind w:firstLine="709"/>
        <w:jc w:val="both"/>
        <w:rPr>
          <w:sz w:val="28"/>
          <w:szCs w:val="28"/>
          <w:lang w:eastAsia="en-US"/>
        </w:rPr>
      </w:pPr>
      <w:r w:rsidRPr="001C206E">
        <w:rPr>
          <w:sz w:val="28"/>
          <w:szCs w:val="28"/>
          <w:lang w:eastAsia="en-US"/>
        </w:rPr>
        <w:t>52. При необходимости администратор информационной безопасности блокирует доступ к интернет-ресурсам, содержание которых не имеет отношения к исполнению служебных обязанностей.</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53.При наличии технической возможности администратором информационной безопасности обеспечивается возможность протоколирования информации о посещаемых сотрудниками интернет-ресурсах для последующего анализа и по требованию предоставляется директору КЦСОН  для контроля.</w:t>
      </w:r>
    </w:p>
    <w:p w:rsidR="00C372A9" w:rsidRPr="001C206E" w:rsidRDefault="00C372A9" w:rsidP="00C372A9">
      <w:pPr>
        <w:jc w:val="center"/>
        <w:rPr>
          <w:sz w:val="28"/>
          <w:szCs w:val="28"/>
          <w:lang w:eastAsia="en-US"/>
        </w:rPr>
      </w:pPr>
    </w:p>
    <w:p w:rsidR="00C372A9" w:rsidRPr="001C206E" w:rsidRDefault="00C372A9" w:rsidP="00C372A9">
      <w:pPr>
        <w:jc w:val="center"/>
        <w:rPr>
          <w:sz w:val="28"/>
          <w:szCs w:val="28"/>
          <w:lang w:eastAsia="en-US"/>
        </w:rPr>
      </w:pPr>
    </w:p>
    <w:p w:rsidR="00C372A9" w:rsidRPr="001C206E" w:rsidRDefault="00C372A9" w:rsidP="00C372A9">
      <w:pPr>
        <w:jc w:val="center"/>
        <w:rPr>
          <w:b/>
          <w:sz w:val="28"/>
          <w:szCs w:val="28"/>
          <w:lang w:eastAsia="en-US"/>
        </w:rPr>
      </w:pPr>
      <w:r w:rsidRPr="001C206E">
        <w:rPr>
          <w:b/>
          <w:sz w:val="28"/>
          <w:szCs w:val="28"/>
          <w:lang w:eastAsia="en-US"/>
        </w:rPr>
        <w:t>Раздел X</w:t>
      </w:r>
      <w:r w:rsidRPr="001C206E">
        <w:rPr>
          <w:b/>
          <w:sz w:val="28"/>
          <w:szCs w:val="28"/>
          <w:lang w:val="en-US" w:eastAsia="en-US"/>
        </w:rPr>
        <w:t>I</w:t>
      </w:r>
      <w:r w:rsidRPr="001C206E">
        <w:rPr>
          <w:b/>
          <w:sz w:val="28"/>
          <w:szCs w:val="28"/>
          <w:lang w:eastAsia="en-US"/>
        </w:rPr>
        <w:t xml:space="preserve">        </w:t>
      </w:r>
    </w:p>
    <w:p w:rsidR="00C372A9" w:rsidRPr="001C206E" w:rsidRDefault="00C372A9" w:rsidP="00C372A9">
      <w:pPr>
        <w:jc w:val="center"/>
        <w:rPr>
          <w:rFonts w:eastAsia="Calibri"/>
          <w:b/>
          <w:sz w:val="28"/>
          <w:szCs w:val="28"/>
          <w:lang w:eastAsia="en-US"/>
        </w:rPr>
      </w:pPr>
      <w:r w:rsidRPr="001C206E">
        <w:rPr>
          <w:b/>
          <w:sz w:val="28"/>
          <w:szCs w:val="28"/>
          <w:lang w:eastAsia="en-US"/>
        </w:rPr>
        <w:t xml:space="preserve">Использование </w:t>
      </w:r>
      <w:r w:rsidRPr="001C206E">
        <w:rPr>
          <w:rFonts w:eastAsia="Calibri"/>
          <w:b/>
          <w:sz w:val="28"/>
          <w:szCs w:val="28"/>
          <w:lang w:eastAsia="en-US"/>
        </w:rPr>
        <w:t>программного обеспечения</w:t>
      </w:r>
      <w:r w:rsidRPr="001C206E">
        <w:rPr>
          <w:b/>
          <w:sz w:val="28"/>
          <w:szCs w:val="28"/>
          <w:lang w:eastAsia="en-US"/>
        </w:rPr>
        <w:t xml:space="preserve"> в </w:t>
      </w:r>
      <w:r w:rsidRPr="001C206E">
        <w:rPr>
          <w:rFonts w:eastAsia="Calibri"/>
          <w:b/>
          <w:sz w:val="28"/>
          <w:szCs w:val="28"/>
          <w:lang w:eastAsia="en-US"/>
        </w:rPr>
        <w:t xml:space="preserve">информационных системах в </w:t>
      </w:r>
      <w:r w:rsidRPr="001C206E">
        <w:rPr>
          <w:b/>
          <w:sz w:val="28"/>
          <w:szCs w:val="28"/>
        </w:rPr>
        <w:t xml:space="preserve">ГБУ «КЦСОН» Бежецкого муниципального округа </w:t>
      </w:r>
      <w:r w:rsidRPr="001C206E">
        <w:rPr>
          <w:rFonts w:eastAsia="Calibri"/>
          <w:b/>
          <w:sz w:val="28"/>
          <w:szCs w:val="28"/>
          <w:lang w:eastAsia="en-US"/>
        </w:rPr>
        <w:t xml:space="preserve"> </w:t>
      </w:r>
    </w:p>
    <w:p w:rsidR="00C372A9" w:rsidRPr="001C206E" w:rsidRDefault="00C372A9" w:rsidP="00C372A9">
      <w:pPr>
        <w:jc w:val="center"/>
        <w:rPr>
          <w:rFonts w:eastAsia="Calibri"/>
          <w:sz w:val="28"/>
          <w:szCs w:val="28"/>
          <w:lang w:eastAsia="en-US"/>
        </w:rPr>
      </w:pP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54. Все операции по установке, сопровождению, удалению программного обеспечения выполняются администратором информационной безопасности, или техническими специалистами других организаций, привлекаемыми на основании гражданско-правовых договоров, при непосредственном участии</w:t>
      </w:r>
      <w:r w:rsidRPr="001C206E">
        <w:t xml:space="preserve"> </w:t>
      </w:r>
      <w:r w:rsidRPr="001C206E">
        <w:rPr>
          <w:rFonts w:eastAsia="Calibri"/>
          <w:sz w:val="28"/>
          <w:szCs w:val="28"/>
          <w:lang w:eastAsia="en-US"/>
        </w:rPr>
        <w:t xml:space="preserve">администратора информационной безопасности.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55. Эксплуатация программного обеспечения состоит из следующих этапов: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а) определение потребности в программном обеспечении;</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б) приобретение программного обеспечения;</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в) установка (внедрение) программного обеспечения;</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г) поддержка и сопровождение программного обеспечения;</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д) удаление (вывод из эксплуатации) программного обеспечения.</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56. В ходе определения потребности в программном обеспечении руководители структурных подразделений готовят заявку на установку программного обеспечения на имя  директора КЦСОН:</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а) при необходимости организации нового рабочего места, оснащенного средствами вычислительной техники;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б)при необходимости выполнения сотрудниками новых (дополнительных) обязанностей, для которых требуются дополнительное программное обеспечение или полная замена технических средств информационной системы;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в) при появлении качественно нового (альтернативного) программного обеспечения взамен уже используемых в составе информационных систем (при необходимости).</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 57. При наличии в КЦСОН  запрошенного программного обеспечения администратор информационной безопасности, выполняет работы по его установке, за средством вычислительной техники закрепляются лицензии на установленное на нем программное обеспечение.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lastRenderedPageBreak/>
        <w:t xml:space="preserve">58.При отсутствии в КЦСОН запрошенного программного обеспечения или вакантных лицензий на коммерческое программное обеспечение, руководители структурных подразделений готовят заявку на приобретение программного обеспечения.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59.При установке (внедрении) программного обеспечения администратор информационной безопасности:</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а) обеспечивает оперативный учет лицензий вводящегося в эксплуатацию программного обеспечения, организует работы по установке программного обеспечения на средства вычислительной техники;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б) готовит два экземпляра паспорта средства вычислительной техники или вносит изменения в имеющийся паспорт средства вычислительной техники. Один экземпляр паспорта средства вычислительной техники остается у сотрудника структурного подразделения КЦСОН, являющегося оператором средства вычислительной техники, другой хранится в архиве документов администратора информационной безопасности.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60.Любое изменение перечня установленного программного обеспечения отражается в паспорте средства вычислительной техники.</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61.После установки программного обеспечения установочные комплекты (дистрибутивы) передаются администратору информационной безопасности.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62.Должностные лица, ответственные за эксплуатацию информационной системы, должны обеспечивать сохранность переданных им носителей с ключевой информацией, лицензионным программным обеспечением, сертификатов подлинности программного обеспечения.</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63.Поддержка и сопровождение программного обеспечения выполняется администратором информационной безопасности,</w:t>
      </w:r>
      <w:r w:rsidRPr="001C206E">
        <w:t xml:space="preserve"> </w:t>
      </w:r>
      <w:r w:rsidRPr="001C206E">
        <w:rPr>
          <w:rFonts w:eastAsia="Calibri"/>
          <w:sz w:val="28"/>
          <w:szCs w:val="28"/>
          <w:lang w:eastAsia="en-US"/>
        </w:rPr>
        <w:t xml:space="preserve">а при необходимости – техническими специалистами других организаций, привлекаемыми на основании гражданско-правовых договоров.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64.Осуществление поддержки и сопровождения программного обеспечения предусматривает, в том числе, выполнение следующих видов работ: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а) настройка установленного программного обеспечения;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б) установка обновлений программного обеспечения;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в) регламентированное создание резервных копий (архивирование) программного обеспечения и пользовательских данных (электронных документов, баз данных);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г)устранение неисправностей, связанных с использованием установленного программного обеспечения;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д) консультирование пользователей информационных систем.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65. Удаление (вывод из эксплуатации) программного обеспечения проводится в случаях: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а) окончания лицензионного срока использования программного обеспечения;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lastRenderedPageBreak/>
        <w:t xml:space="preserve">б) замены используемого программного обеспечения на альтернативное программное обеспечение или программное обеспечение более поздних версий;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в) прекращения использования программного обеспечения вследствие отсутствия необходимости, морального старения.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66.Вывод из эксплуатации выполняется администратором информационной безопасности, а при необходимости техническими специалистами других организаций, привлекаемыми на основании гражданско-правовых договоров.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67. При удалении (выводе из эксплуатации) программного обеспечения производится:</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а) аудит программного обеспечения (далее – аудит) </w:t>
      </w:r>
      <w:r w:rsidRPr="001C206E">
        <w:rPr>
          <w:sz w:val="28"/>
          <w:szCs w:val="28"/>
        </w:rPr>
        <w:t>КЦСОН</w:t>
      </w:r>
      <w:r w:rsidRPr="001C206E">
        <w:rPr>
          <w:rFonts w:eastAsia="Calibri"/>
          <w:sz w:val="28"/>
          <w:szCs w:val="28"/>
          <w:lang w:eastAsia="en-US"/>
        </w:rPr>
        <w:t>;</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б) удаление выводимого из эксплуатации программного обеспечения со всех средств вычислительной техники информационных систем;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в) при необходимости подготовка и передача в структурное подразделение </w:t>
      </w:r>
      <w:r w:rsidRPr="001C206E">
        <w:rPr>
          <w:sz w:val="28"/>
          <w:szCs w:val="28"/>
        </w:rPr>
        <w:t>КЦСОН</w:t>
      </w:r>
      <w:r w:rsidRPr="001C206E">
        <w:rPr>
          <w:rFonts w:eastAsia="Calibri"/>
          <w:sz w:val="28"/>
          <w:szCs w:val="28"/>
          <w:lang w:eastAsia="en-US"/>
        </w:rPr>
        <w:t xml:space="preserve">, осуществляющее бухгалтерский учет, акта вывода из эксплуатации программного обеспечения.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68.  При необходимости администратор информационной безопасности, организует хранение выведенного из эксплуатации программного обеспечения.</w:t>
      </w:r>
    </w:p>
    <w:p w:rsidR="00C372A9" w:rsidRPr="001C206E" w:rsidRDefault="00C372A9" w:rsidP="00C372A9">
      <w:pPr>
        <w:ind w:firstLine="709"/>
        <w:jc w:val="both"/>
        <w:rPr>
          <w:rFonts w:eastAsia="Calibri"/>
          <w:sz w:val="28"/>
          <w:szCs w:val="28"/>
          <w:lang w:eastAsia="en-US"/>
        </w:rPr>
      </w:pPr>
    </w:p>
    <w:p w:rsidR="00C372A9" w:rsidRPr="001C206E" w:rsidRDefault="00C372A9" w:rsidP="00C372A9">
      <w:pPr>
        <w:jc w:val="center"/>
        <w:rPr>
          <w:sz w:val="28"/>
          <w:szCs w:val="28"/>
          <w:lang w:eastAsia="en-US"/>
        </w:rPr>
      </w:pPr>
    </w:p>
    <w:p w:rsidR="00C372A9" w:rsidRPr="001C206E" w:rsidRDefault="00C372A9" w:rsidP="00C372A9">
      <w:pPr>
        <w:jc w:val="center"/>
        <w:rPr>
          <w:b/>
          <w:sz w:val="28"/>
          <w:szCs w:val="28"/>
          <w:lang w:eastAsia="en-US"/>
        </w:rPr>
      </w:pPr>
      <w:r w:rsidRPr="001C206E">
        <w:rPr>
          <w:b/>
          <w:sz w:val="28"/>
          <w:szCs w:val="28"/>
          <w:lang w:eastAsia="en-US"/>
        </w:rPr>
        <w:t>Раздел XI</w:t>
      </w:r>
      <w:r w:rsidRPr="001C206E">
        <w:rPr>
          <w:b/>
          <w:sz w:val="28"/>
          <w:szCs w:val="28"/>
          <w:lang w:val="en-US" w:eastAsia="en-US"/>
        </w:rPr>
        <w:t>I</w:t>
      </w:r>
    </w:p>
    <w:p w:rsidR="00C372A9" w:rsidRPr="001C206E" w:rsidRDefault="00C372A9" w:rsidP="00C372A9">
      <w:pPr>
        <w:jc w:val="center"/>
        <w:rPr>
          <w:b/>
          <w:sz w:val="28"/>
          <w:szCs w:val="28"/>
          <w:lang w:eastAsia="en-US"/>
        </w:rPr>
      </w:pPr>
      <w:r w:rsidRPr="001C206E">
        <w:rPr>
          <w:b/>
          <w:sz w:val="28"/>
          <w:szCs w:val="28"/>
          <w:lang w:eastAsia="en-US"/>
        </w:rPr>
        <w:t xml:space="preserve">Использование мобильных устройств и носителей информации </w:t>
      </w:r>
    </w:p>
    <w:p w:rsidR="00C372A9" w:rsidRPr="001C206E" w:rsidRDefault="00C372A9" w:rsidP="00C372A9">
      <w:pPr>
        <w:jc w:val="center"/>
        <w:rPr>
          <w:b/>
          <w:sz w:val="28"/>
          <w:szCs w:val="28"/>
        </w:rPr>
      </w:pPr>
      <w:r w:rsidRPr="001C206E">
        <w:rPr>
          <w:b/>
          <w:sz w:val="28"/>
          <w:szCs w:val="28"/>
          <w:lang w:eastAsia="en-US"/>
        </w:rPr>
        <w:t xml:space="preserve">в информационных системах </w:t>
      </w:r>
      <w:r w:rsidRPr="001C206E">
        <w:rPr>
          <w:b/>
          <w:sz w:val="28"/>
          <w:szCs w:val="28"/>
        </w:rPr>
        <w:t>ГБУ «КЦСОН»</w:t>
      </w:r>
    </w:p>
    <w:p w:rsidR="00C372A9" w:rsidRPr="001C206E" w:rsidRDefault="00C372A9" w:rsidP="00C372A9">
      <w:pPr>
        <w:jc w:val="center"/>
        <w:rPr>
          <w:rFonts w:eastAsia="Calibri"/>
          <w:b/>
          <w:sz w:val="28"/>
          <w:szCs w:val="28"/>
          <w:lang w:eastAsia="en-US"/>
        </w:rPr>
      </w:pPr>
      <w:r w:rsidRPr="001C206E">
        <w:rPr>
          <w:b/>
          <w:sz w:val="28"/>
          <w:szCs w:val="28"/>
        </w:rPr>
        <w:t xml:space="preserve"> Бежецкого муниципального округа </w:t>
      </w:r>
      <w:r w:rsidRPr="001C206E">
        <w:rPr>
          <w:rFonts w:eastAsia="Calibri"/>
          <w:b/>
          <w:sz w:val="28"/>
          <w:szCs w:val="28"/>
          <w:lang w:eastAsia="en-US"/>
        </w:rPr>
        <w:t xml:space="preserve"> </w:t>
      </w:r>
    </w:p>
    <w:p w:rsidR="00C372A9" w:rsidRPr="001C206E" w:rsidRDefault="00C372A9" w:rsidP="00C372A9">
      <w:pPr>
        <w:jc w:val="center"/>
        <w:rPr>
          <w:rFonts w:eastAsia="Calibri"/>
          <w:sz w:val="28"/>
          <w:szCs w:val="28"/>
          <w:lang w:eastAsia="en-US"/>
        </w:rPr>
      </w:pP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69. В </w:t>
      </w:r>
      <w:r w:rsidRPr="001C206E">
        <w:rPr>
          <w:sz w:val="28"/>
          <w:szCs w:val="28"/>
        </w:rPr>
        <w:t>КЦСОН з</w:t>
      </w:r>
      <w:r w:rsidRPr="001C206E">
        <w:rPr>
          <w:rFonts w:eastAsia="Calibri"/>
          <w:sz w:val="28"/>
          <w:szCs w:val="28"/>
          <w:lang w:eastAsia="en-US"/>
        </w:rPr>
        <w:t xml:space="preserve">апрещается подключение беспроводных сетей, а также доступ к единой информационно-коммуникационной сети КЦСОН и </w:t>
      </w:r>
      <w:r w:rsidRPr="001C206E">
        <w:rPr>
          <w:rFonts w:eastAsia="Calibri"/>
          <w:sz w:val="28"/>
          <w:szCs w:val="28"/>
        </w:rPr>
        <w:t>локально-вычислительным сетям</w:t>
      </w:r>
      <w:r w:rsidRPr="001C206E">
        <w:rPr>
          <w:rFonts w:eastAsia="Calibri"/>
          <w:sz w:val="28"/>
          <w:szCs w:val="28"/>
          <w:lang w:eastAsia="en-US"/>
        </w:rPr>
        <w:t xml:space="preserve"> </w:t>
      </w:r>
      <w:r w:rsidRPr="001C206E">
        <w:rPr>
          <w:sz w:val="28"/>
          <w:szCs w:val="28"/>
        </w:rPr>
        <w:t>КЦСОН</w:t>
      </w:r>
      <w:r w:rsidRPr="001C206E">
        <w:rPr>
          <w:rFonts w:eastAsia="Calibri"/>
          <w:sz w:val="28"/>
          <w:szCs w:val="28"/>
          <w:lang w:eastAsia="en-US"/>
        </w:rPr>
        <w:t xml:space="preserve"> с различных устройств с использованием беспроводных сетей.</w:t>
      </w:r>
    </w:p>
    <w:p w:rsidR="00C372A9" w:rsidRPr="001C206E" w:rsidRDefault="00C372A9" w:rsidP="00C372A9">
      <w:pPr>
        <w:jc w:val="both"/>
        <w:rPr>
          <w:rFonts w:eastAsia="Calibri"/>
          <w:sz w:val="28"/>
          <w:szCs w:val="28"/>
          <w:lang w:eastAsia="en-US"/>
        </w:rPr>
      </w:pPr>
      <w:r w:rsidRPr="001C206E">
        <w:rPr>
          <w:rFonts w:eastAsia="Calibri"/>
          <w:sz w:val="28"/>
          <w:szCs w:val="28"/>
          <w:lang w:eastAsia="en-US"/>
        </w:rPr>
        <w:t xml:space="preserve">         70. Под использованием мобильных устройств и носителей информации в информационных системах понимается их подключение к информационным системам для приема, обработки, передачи информации между информационными системами и мобильными устройствами, носителями информации.</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71. В информационных системах допускается использование только учтенных мобильных устройств и носителей информации, которые являются собственностью КЦСОН и подвергаются регулярной ревизии (контролю).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72. Установка программного обеспечения на мобильные устройства осуществляется администратором информационной безопасности.</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73. Установка на мобильные устройства программного обеспечения допускается только с интернет-ресурсов, рекомендуемых производителем мобильных устройств.</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lastRenderedPageBreak/>
        <w:t>74. К учтенным мобильным техническим средствам информационных систем предъявляются те же требования по обеспечению информационной безопасности, что и к стационарным.</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75.Целесообразность дополнительных мер обеспечения информационной безопасности определяется администратором информационной безопасности.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76. С учтенных мобильных технических средств информационных систем при необходимости разрешается доступ к электронной почте </w:t>
      </w:r>
      <w:r w:rsidRPr="001C206E">
        <w:rPr>
          <w:sz w:val="28"/>
          <w:szCs w:val="28"/>
        </w:rPr>
        <w:t>КЦСОН.</w:t>
      </w:r>
      <w:r w:rsidRPr="001C206E">
        <w:rPr>
          <w:rFonts w:eastAsia="Calibri"/>
          <w:sz w:val="28"/>
          <w:szCs w:val="28"/>
          <w:lang w:eastAsia="en-US"/>
        </w:rPr>
        <w:t xml:space="preserve">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77. Запрещается подключение мобильных устройств к информационным системам, на которых обрабатывается информация ограниченного доступа, а также хранение информации ограниченного доступа на мобильных устройствах.  </w:t>
      </w:r>
    </w:p>
    <w:p w:rsidR="00C372A9" w:rsidRPr="001C206E" w:rsidRDefault="00C372A9" w:rsidP="00C372A9">
      <w:pPr>
        <w:ind w:firstLine="709"/>
        <w:jc w:val="both"/>
        <w:rPr>
          <w:rFonts w:eastAsia="Calibri"/>
          <w:sz w:val="28"/>
          <w:szCs w:val="28"/>
          <w:lang w:eastAsia="en-US"/>
        </w:rPr>
      </w:pPr>
    </w:p>
    <w:p w:rsidR="00C372A9" w:rsidRPr="001C206E" w:rsidRDefault="00C372A9" w:rsidP="00C372A9">
      <w:pPr>
        <w:jc w:val="center"/>
        <w:rPr>
          <w:b/>
          <w:sz w:val="28"/>
          <w:szCs w:val="28"/>
          <w:lang w:eastAsia="en-US"/>
        </w:rPr>
      </w:pPr>
      <w:r w:rsidRPr="001C206E">
        <w:rPr>
          <w:b/>
          <w:sz w:val="28"/>
          <w:szCs w:val="28"/>
          <w:lang w:eastAsia="en-US"/>
        </w:rPr>
        <w:t>Раздел X</w:t>
      </w:r>
      <w:r w:rsidRPr="001C206E">
        <w:rPr>
          <w:b/>
          <w:sz w:val="28"/>
          <w:szCs w:val="28"/>
          <w:lang w:val="en-US" w:eastAsia="en-US"/>
        </w:rPr>
        <w:t>III</w:t>
      </w:r>
    </w:p>
    <w:p w:rsidR="00C372A9" w:rsidRPr="001C206E" w:rsidRDefault="00C372A9" w:rsidP="00C372A9">
      <w:pPr>
        <w:jc w:val="center"/>
        <w:rPr>
          <w:rFonts w:eastAsia="Calibri"/>
          <w:b/>
          <w:sz w:val="28"/>
          <w:szCs w:val="28"/>
          <w:lang w:eastAsia="en-US"/>
        </w:rPr>
      </w:pPr>
      <w:r w:rsidRPr="001C206E">
        <w:rPr>
          <w:b/>
          <w:sz w:val="28"/>
          <w:szCs w:val="28"/>
          <w:lang w:eastAsia="en-US"/>
        </w:rPr>
        <w:t xml:space="preserve">Порядок использования средств криптографической защиты информации  в </w:t>
      </w:r>
      <w:r w:rsidRPr="001C206E">
        <w:rPr>
          <w:b/>
          <w:sz w:val="28"/>
          <w:szCs w:val="28"/>
        </w:rPr>
        <w:t xml:space="preserve">ГБУ «КЦСОН»  Бежецкого муниципального округа </w:t>
      </w:r>
      <w:r w:rsidRPr="001C206E">
        <w:rPr>
          <w:rFonts w:eastAsia="Calibri"/>
          <w:b/>
          <w:sz w:val="28"/>
          <w:szCs w:val="28"/>
          <w:lang w:eastAsia="en-US"/>
        </w:rPr>
        <w:t xml:space="preserve"> </w:t>
      </w:r>
    </w:p>
    <w:p w:rsidR="00C372A9" w:rsidRPr="001C206E" w:rsidRDefault="00C372A9" w:rsidP="00C372A9">
      <w:pPr>
        <w:jc w:val="center"/>
        <w:rPr>
          <w:sz w:val="28"/>
          <w:szCs w:val="28"/>
          <w:lang w:eastAsia="en-US"/>
        </w:rPr>
      </w:pP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78. Работы по приобретению средств криптографической защиты информации проводятся </w:t>
      </w:r>
      <w:r w:rsidRPr="001C206E">
        <w:rPr>
          <w:sz w:val="28"/>
          <w:szCs w:val="28"/>
        </w:rPr>
        <w:t>КЦСОН</w:t>
      </w:r>
      <w:r w:rsidRPr="001C206E">
        <w:rPr>
          <w:rFonts w:eastAsia="Calibri"/>
          <w:sz w:val="28"/>
          <w:szCs w:val="28"/>
          <w:lang w:eastAsia="en-US"/>
        </w:rPr>
        <w:t xml:space="preserve"> по согласованию с уполномоченным областным исполнительным органом государственной власти Тверской области в сфере защиты информации.</w:t>
      </w:r>
    </w:p>
    <w:p w:rsidR="00C372A9" w:rsidRPr="001C206E" w:rsidRDefault="00C372A9" w:rsidP="00C372A9">
      <w:pPr>
        <w:ind w:firstLine="709"/>
        <w:jc w:val="both"/>
        <w:rPr>
          <w:rFonts w:eastAsia="Calibri"/>
          <w:sz w:val="28"/>
          <w:szCs w:val="28"/>
          <w:lang w:eastAsia="en-US"/>
        </w:rPr>
      </w:pPr>
      <w:r w:rsidRPr="001C206E">
        <w:rPr>
          <w:sz w:val="28"/>
          <w:szCs w:val="28"/>
          <w:lang w:eastAsia="en-US"/>
        </w:rPr>
        <w:t xml:space="preserve">79. </w:t>
      </w:r>
      <w:r w:rsidRPr="001C206E">
        <w:rPr>
          <w:rFonts w:eastAsia="Calibri"/>
          <w:sz w:val="28"/>
          <w:szCs w:val="28"/>
          <w:lang w:eastAsia="en-US"/>
        </w:rPr>
        <w:t>Для работы с СКЗИ привлекаются уполномоченные должностные лица, назначенные соответствующим приказом КЦСОН, которые получают и используют сертификаты ключей проверки электронной подписи и ключи электронной подписи (далее – ключевая информация) и несут персональную ответственность за:</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а) сохранение в тайне сведений конфиденциального характера, ставших им известными в процессе работы с СКЗИ;</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б) сохранение в тайне содержания ключевой информации;</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в) сохранность носителей ключевой информации и других документов о ключах, выдаваемых с ключевыми носителями.</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80. В </w:t>
      </w:r>
      <w:r w:rsidRPr="001C206E">
        <w:rPr>
          <w:sz w:val="28"/>
          <w:szCs w:val="28"/>
        </w:rPr>
        <w:t>КЦСОН</w:t>
      </w:r>
      <w:r w:rsidRPr="001C206E">
        <w:rPr>
          <w:rFonts w:eastAsia="Calibri"/>
          <w:sz w:val="28"/>
          <w:szCs w:val="28"/>
          <w:lang w:eastAsia="en-US"/>
        </w:rPr>
        <w:t>, участвующих в информационном обмене электронными документами по телекоммуникационным каналам связи, должны быть обеспечены условия хранения носителей</w:t>
      </w:r>
      <w:r w:rsidRPr="001C206E">
        <w:t xml:space="preserve"> </w:t>
      </w:r>
      <w:r w:rsidRPr="001C206E">
        <w:rPr>
          <w:rFonts w:eastAsia="Calibri"/>
          <w:sz w:val="28"/>
          <w:szCs w:val="28"/>
          <w:lang w:eastAsia="en-US"/>
        </w:rPr>
        <w:t>ключевой информации и карточки отзыва ключей, исключающие возможность доступа к ним посторонних лиц, несанкционированного использования или копирования ключевой информации и паролей отзыва ключей.</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81. На средствах вычислительной техники информационных систем, на которых установлены средства шифрования и электронной подписи, не должно быть установлено и эксплуатироваться программное обеспечение, которое может нарушить функционирование программных СКЗИ. При обнаружении на рабочем месте, оборудованном СКЗИ, программного обеспечения, нарушающего работу указанных средств, работа с СКЗИ на данном рабочем месте должна быть прекращена и должны быть организованы </w:t>
      </w:r>
      <w:r w:rsidRPr="001C206E">
        <w:rPr>
          <w:rFonts w:eastAsia="Calibri"/>
          <w:sz w:val="28"/>
          <w:szCs w:val="28"/>
          <w:lang w:eastAsia="en-US"/>
        </w:rPr>
        <w:lastRenderedPageBreak/>
        <w:t>мероприятия по анализу и ликвидации негативных последствий инцидента информационной безопасности.</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82. При работе с СКЗИ не допускается:</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а) разглашать содержимое носителей ключевой информации или передавать сами носители лицам, к ним не допущенным, выводить ключевую информацию на дисплей и принтер;</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б) вставлять ключевой носитель в интерфейс технического средства информационной системы при проведении работ, не являющихся штатными процедурами использования ключей, а также в интерфейсы других технических средств информационной системы;</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в) записывать на носителе</w:t>
      </w:r>
      <w:r w:rsidRPr="001C206E">
        <w:t xml:space="preserve"> </w:t>
      </w:r>
      <w:r w:rsidRPr="001C206E">
        <w:rPr>
          <w:rFonts w:eastAsia="Calibri"/>
          <w:sz w:val="28"/>
          <w:szCs w:val="28"/>
          <w:lang w:eastAsia="en-US"/>
        </w:rPr>
        <w:t>ключевой информации постороннюю информацию;</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г) вносить какие-либо изменения в программное обеспечение средств шифрования и электронной подписи;</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д) использовать бывшие в работе ключевые носители для записи новой информации без предварительного уничтожения на них ключевой информации путем переформатирования (при наличии возможности).</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83. Посторонние лица не должны допускаться к работе со средствами вычислительной техники, на которых установлены средства шифрования и электронной подписи.</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84. Уполномоченные должностные лица КЦСОН</w:t>
      </w:r>
      <w:r w:rsidRPr="001C206E">
        <w:rPr>
          <w:sz w:val="28"/>
          <w:szCs w:val="28"/>
        </w:rPr>
        <w:t>,</w:t>
      </w:r>
      <w:r w:rsidRPr="001C206E">
        <w:rPr>
          <w:rFonts w:eastAsia="Calibri"/>
          <w:sz w:val="28"/>
          <w:szCs w:val="28"/>
          <w:lang w:eastAsia="en-US"/>
        </w:rPr>
        <w:t xml:space="preserve"> привлекаемые для работы с СКЗИ, отвечают за сохранность и конфиденциальность</w:t>
      </w:r>
      <w:r w:rsidRPr="001C206E">
        <w:t xml:space="preserve"> </w:t>
      </w:r>
      <w:r w:rsidRPr="001C206E">
        <w:rPr>
          <w:rFonts w:eastAsia="Calibri"/>
          <w:sz w:val="28"/>
          <w:szCs w:val="28"/>
          <w:lang w:eastAsia="en-US"/>
        </w:rPr>
        <w:t xml:space="preserve">ключевой информации. В случае компрометации ключевой информации мероприятия по розыску и локализации последствий компрометации конфиденциальной информации, переданной с использованием СКЗИ, организует директор КЦСОН, а осуществляют уполномоченные должностные лица КЦСОН, привлекаемые для работы с СКЗИ, администратор информационной безопасности.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85. При компрометации ключевой информации должностного лица КЦСОН, данное должностное лицо должно немедленно прекратить действия, связанные с использованием данной ключевой информации, и поставить в известность представителя удостоверяющего центра о факте компрометации. </w:t>
      </w:r>
    </w:p>
    <w:p w:rsidR="00C372A9" w:rsidRPr="001C206E" w:rsidRDefault="00C372A9" w:rsidP="00C372A9">
      <w:pPr>
        <w:jc w:val="center"/>
        <w:rPr>
          <w:sz w:val="28"/>
          <w:szCs w:val="28"/>
          <w:lang w:eastAsia="en-US"/>
        </w:rPr>
      </w:pPr>
    </w:p>
    <w:p w:rsidR="00C372A9" w:rsidRDefault="00C372A9" w:rsidP="00C372A9">
      <w:pPr>
        <w:jc w:val="center"/>
        <w:rPr>
          <w:sz w:val="28"/>
          <w:szCs w:val="28"/>
          <w:lang w:eastAsia="en-US"/>
        </w:rPr>
      </w:pPr>
    </w:p>
    <w:p w:rsidR="0011351B" w:rsidRDefault="0011351B" w:rsidP="00C372A9">
      <w:pPr>
        <w:jc w:val="center"/>
        <w:rPr>
          <w:sz w:val="28"/>
          <w:szCs w:val="28"/>
          <w:lang w:eastAsia="en-US"/>
        </w:rPr>
      </w:pPr>
    </w:p>
    <w:p w:rsidR="0011351B" w:rsidRPr="001C206E" w:rsidRDefault="0011351B" w:rsidP="00C372A9">
      <w:pPr>
        <w:jc w:val="center"/>
        <w:rPr>
          <w:sz w:val="28"/>
          <w:szCs w:val="28"/>
          <w:lang w:eastAsia="en-US"/>
        </w:rPr>
      </w:pPr>
    </w:p>
    <w:p w:rsidR="00C372A9" w:rsidRPr="001C206E" w:rsidRDefault="00C372A9" w:rsidP="00C372A9">
      <w:pPr>
        <w:jc w:val="center"/>
        <w:rPr>
          <w:b/>
          <w:sz w:val="28"/>
          <w:szCs w:val="28"/>
          <w:lang w:eastAsia="en-US"/>
        </w:rPr>
      </w:pPr>
      <w:r w:rsidRPr="001C206E">
        <w:rPr>
          <w:b/>
          <w:sz w:val="28"/>
          <w:szCs w:val="28"/>
          <w:lang w:eastAsia="en-US"/>
        </w:rPr>
        <w:t>Раздел X</w:t>
      </w:r>
      <w:r w:rsidRPr="001C206E">
        <w:rPr>
          <w:b/>
          <w:sz w:val="28"/>
          <w:szCs w:val="28"/>
          <w:lang w:val="en-US" w:eastAsia="en-US"/>
        </w:rPr>
        <w:t>I</w:t>
      </w:r>
      <w:r w:rsidRPr="001C206E">
        <w:rPr>
          <w:b/>
          <w:sz w:val="28"/>
          <w:szCs w:val="28"/>
          <w:lang w:eastAsia="en-US"/>
        </w:rPr>
        <w:t xml:space="preserve">V </w:t>
      </w:r>
    </w:p>
    <w:p w:rsidR="00C372A9" w:rsidRPr="001C206E" w:rsidRDefault="00C372A9" w:rsidP="00C372A9">
      <w:pPr>
        <w:jc w:val="center"/>
        <w:rPr>
          <w:b/>
          <w:sz w:val="28"/>
          <w:szCs w:val="28"/>
          <w:lang w:eastAsia="en-US"/>
        </w:rPr>
      </w:pPr>
      <w:r w:rsidRPr="001C206E">
        <w:rPr>
          <w:b/>
          <w:sz w:val="28"/>
          <w:szCs w:val="28"/>
          <w:lang w:eastAsia="en-US"/>
        </w:rPr>
        <w:t>Управление сетевой безопасностью при использовании</w:t>
      </w:r>
    </w:p>
    <w:p w:rsidR="00C372A9" w:rsidRPr="001C206E" w:rsidRDefault="00C372A9" w:rsidP="00C372A9">
      <w:pPr>
        <w:jc w:val="center"/>
        <w:rPr>
          <w:rFonts w:eastAsia="Calibri"/>
          <w:b/>
          <w:sz w:val="28"/>
          <w:szCs w:val="28"/>
          <w:lang w:eastAsia="en-US"/>
        </w:rPr>
      </w:pPr>
      <w:r w:rsidRPr="001C206E">
        <w:rPr>
          <w:b/>
          <w:sz w:val="28"/>
          <w:szCs w:val="28"/>
          <w:lang w:eastAsia="en-US"/>
        </w:rPr>
        <w:t xml:space="preserve"> сетевых ресурсов </w:t>
      </w:r>
      <w:r w:rsidRPr="001C206E">
        <w:rPr>
          <w:b/>
          <w:sz w:val="28"/>
          <w:szCs w:val="28"/>
        </w:rPr>
        <w:t xml:space="preserve">ГБУ «КЦСОН»  Бежецкого муниципального округа </w:t>
      </w:r>
      <w:r w:rsidRPr="001C206E">
        <w:rPr>
          <w:rFonts w:eastAsia="Calibri"/>
          <w:b/>
          <w:sz w:val="28"/>
          <w:szCs w:val="28"/>
          <w:lang w:eastAsia="en-US"/>
        </w:rPr>
        <w:t xml:space="preserve"> </w:t>
      </w:r>
    </w:p>
    <w:p w:rsidR="00C372A9" w:rsidRPr="001C206E" w:rsidRDefault="00C372A9" w:rsidP="00C372A9">
      <w:pPr>
        <w:jc w:val="center"/>
        <w:rPr>
          <w:rFonts w:eastAsia="Calibri"/>
          <w:b/>
          <w:sz w:val="28"/>
          <w:szCs w:val="28"/>
          <w:lang w:eastAsia="en-US"/>
        </w:rPr>
      </w:pPr>
    </w:p>
    <w:p w:rsidR="00C372A9" w:rsidRPr="001C206E" w:rsidRDefault="00C372A9" w:rsidP="00C372A9">
      <w:pPr>
        <w:jc w:val="both"/>
        <w:rPr>
          <w:rFonts w:eastAsia="Calibri"/>
          <w:sz w:val="28"/>
          <w:szCs w:val="28"/>
          <w:lang w:eastAsia="en-US"/>
        </w:rPr>
      </w:pPr>
      <w:r w:rsidRPr="001C206E">
        <w:rPr>
          <w:rFonts w:eastAsia="Calibri"/>
          <w:sz w:val="28"/>
          <w:szCs w:val="28"/>
          <w:lang w:eastAsia="en-US"/>
        </w:rPr>
        <w:t xml:space="preserve">           86. Пользователям информационно-телекоммуникационной сети </w:t>
      </w:r>
      <w:r w:rsidRPr="001C206E">
        <w:rPr>
          <w:sz w:val="28"/>
          <w:szCs w:val="28"/>
        </w:rPr>
        <w:t>КЦСОН</w:t>
      </w:r>
      <w:r w:rsidRPr="001C206E">
        <w:rPr>
          <w:rFonts w:eastAsia="Calibri"/>
          <w:sz w:val="28"/>
          <w:szCs w:val="28"/>
          <w:lang w:eastAsia="en-US"/>
        </w:rPr>
        <w:t xml:space="preserve"> запрещается:</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а) осуществлять попытки несанкционированного проникновения в чужие информационные системы;</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lastRenderedPageBreak/>
        <w:t>б) производить попытки присвоения себе чужих сетевых атрибутов (в частности сетевых адресов, MAC-адресов сетевых карт);</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в) предоставлять ресурсы своих технических средств посторонним пользователям для несанкционированного использования;</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г) размещать в информационных системах коммерческие и лицензионные программные средства, мультимедийные и информационные материалы с нарушением соответствующих авторских прав;</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д) распространять через информационно-телекоммуникационную сеть заведомо оскорбляющую честь и унижающую достоинство граждан информацию, материалы рекламного и коммерческого характера;</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е) использовать внешний мультимедийный трафик типа интернет-видео, музыкальных сетевых радиостанций, а также трафик пиринговых сетей, если это не связано с исполнением служебных обязанностей. При возникновении трафика данного типа соответствующие сетевые коммуникации должны блокироваться администратором информационной безопасности без предупреждения пользователя.</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87. На технических средствах информационных систем, используемых для работы в информационно-телекоммуникационной сети КЦСОН</w:t>
      </w:r>
      <w:r w:rsidRPr="001C206E">
        <w:rPr>
          <w:sz w:val="28"/>
          <w:szCs w:val="28"/>
          <w:lang w:eastAsia="en-US"/>
        </w:rPr>
        <w:t>,</w:t>
      </w:r>
      <w:r w:rsidRPr="001C206E">
        <w:rPr>
          <w:rFonts w:eastAsia="Calibri"/>
          <w:sz w:val="28"/>
          <w:szCs w:val="28"/>
          <w:lang w:eastAsia="en-US"/>
        </w:rPr>
        <w:t xml:space="preserve"> рекомендуется устанавливать все обновления программного обеспечения.</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88. Мероприятия по обеспечению безопасности должны проводиться в отношении всех объектов информационно-телекоммуникационной сети, в том числе и тех, которые подключены, но временно не используются.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89.При существенном падении скорости передачи данных в информационно-телекоммуникационной сети администратор информационной безопасности, организует временную блокировку проблемного трафика до устранения самого проблемного трафика и вызвавших его причин.</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90. Администратор информационной безопасности по согласованию с директором КЦСОН с целью защиты сетевой инфраструктуры и пользователей может блокировать спам и вирусные рассылки (как входящие, так и исходящие) вплоть до временного прекращения всех коммуникаций с хостами, вовлеченными в эти инциденты информационной безопасности (спамовые рассылки, вирусные и хакерские атаки), даже если это повлечет за собой временную невозможность доступа пользователей к легальным ресурсам этих хостов.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91.  Особо крупные сетевые скачивания (дистрибутивы, ISO-образы дисков и т.п.) рекомендуется производить только с доверенных серверов и в нерабочее время, когда загрузка канала существенно меньше. </w:t>
      </w:r>
    </w:p>
    <w:p w:rsidR="00C372A9" w:rsidRPr="001C206E" w:rsidRDefault="00C372A9" w:rsidP="00C372A9">
      <w:pPr>
        <w:ind w:firstLine="709"/>
        <w:jc w:val="both"/>
        <w:rPr>
          <w:sz w:val="28"/>
          <w:szCs w:val="28"/>
          <w:lang w:eastAsia="en-US"/>
        </w:rPr>
      </w:pPr>
      <w:r w:rsidRPr="001C206E">
        <w:rPr>
          <w:sz w:val="28"/>
          <w:szCs w:val="28"/>
          <w:lang w:eastAsia="en-US"/>
        </w:rPr>
        <w:t xml:space="preserve">92. Системные часы </w:t>
      </w:r>
      <w:r w:rsidRPr="001C206E">
        <w:rPr>
          <w:sz w:val="28"/>
          <w:szCs w:val="28"/>
        </w:rPr>
        <w:t xml:space="preserve">серверов и </w:t>
      </w:r>
      <w:r w:rsidRPr="001C206E">
        <w:rPr>
          <w:iCs/>
          <w:sz w:val="28"/>
          <w:szCs w:val="28"/>
          <w:shd w:val="clear" w:color="auto" w:fill="FFFFFF"/>
        </w:rPr>
        <w:t>персональных компьютеров</w:t>
      </w:r>
      <w:r w:rsidRPr="001C206E">
        <w:rPr>
          <w:sz w:val="28"/>
          <w:szCs w:val="28"/>
          <w:lang w:eastAsia="en-US"/>
        </w:rPr>
        <w:t xml:space="preserve"> </w:t>
      </w:r>
      <w:r w:rsidRPr="001C206E">
        <w:rPr>
          <w:rFonts w:eastAsia="Calibri"/>
          <w:sz w:val="28"/>
          <w:szCs w:val="28"/>
          <w:lang w:eastAsia="en-US"/>
        </w:rPr>
        <w:t xml:space="preserve">информационно-телекоммуникационной сети </w:t>
      </w:r>
      <w:r w:rsidRPr="001C206E">
        <w:rPr>
          <w:sz w:val="28"/>
          <w:szCs w:val="28"/>
        </w:rPr>
        <w:t>КЦСОН</w:t>
      </w:r>
      <w:r w:rsidRPr="001C206E">
        <w:rPr>
          <w:rFonts w:eastAsia="Calibri"/>
          <w:sz w:val="28"/>
          <w:szCs w:val="28"/>
          <w:lang w:eastAsia="en-US"/>
        </w:rPr>
        <w:t xml:space="preserve"> </w:t>
      </w:r>
      <w:r w:rsidRPr="001C206E">
        <w:rPr>
          <w:sz w:val="28"/>
          <w:szCs w:val="28"/>
          <w:lang w:eastAsia="en-US"/>
        </w:rPr>
        <w:t xml:space="preserve">синхронизируются с точным источником времени. Информационная система </w:t>
      </w:r>
      <w:r w:rsidRPr="001C206E">
        <w:rPr>
          <w:sz w:val="28"/>
          <w:szCs w:val="28"/>
        </w:rPr>
        <w:t>КЦСОН</w:t>
      </w:r>
      <w:r w:rsidRPr="001C206E">
        <w:rPr>
          <w:rFonts w:eastAsia="Calibri"/>
          <w:sz w:val="28"/>
          <w:szCs w:val="28"/>
          <w:lang w:eastAsia="en-US"/>
        </w:rPr>
        <w:t xml:space="preserve"> </w:t>
      </w:r>
      <w:r w:rsidRPr="001C206E">
        <w:rPr>
          <w:sz w:val="28"/>
          <w:szCs w:val="28"/>
          <w:lang w:eastAsia="en-US"/>
        </w:rPr>
        <w:t>настраивается таким образом, чтобы изменение настроек даты и времени было доступно только администратору информационной безопасности.</w:t>
      </w:r>
    </w:p>
    <w:p w:rsidR="00C372A9" w:rsidRPr="001C206E" w:rsidRDefault="00C372A9" w:rsidP="00C372A9">
      <w:pPr>
        <w:ind w:firstLine="709"/>
        <w:jc w:val="both"/>
        <w:rPr>
          <w:sz w:val="28"/>
          <w:szCs w:val="28"/>
          <w:lang w:eastAsia="en-US"/>
        </w:rPr>
      </w:pPr>
    </w:p>
    <w:p w:rsidR="00C372A9" w:rsidRPr="001C206E" w:rsidRDefault="00C372A9" w:rsidP="00C372A9">
      <w:pPr>
        <w:jc w:val="center"/>
        <w:rPr>
          <w:b/>
          <w:sz w:val="28"/>
          <w:szCs w:val="28"/>
          <w:lang w:eastAsia="en-US"/>
        </w:rPr>
      </w:pPr>
      <w:r w:rsidRPr="001C206E">
        <w:rPr>
          <w:b/>
          <w:sz w:val="28"/>
          <w:szCs w:val="28"/>
          <w:lang w:eastAsia="en-US"/>
        </w:rPr>
        <w:t>Раздел X</w:t>
      </w:r>
      <w:r w:rsidRPr="001C206E">
        <w:rPr>
          <w:b/>
          <w:sz w:val="28"/>
          <w:szCs w:val="28"/>
          <w:lang w:val="en-US" w:eastAsia="en-US"/>
        </w:rPr>
        <w:t>V</w:t>
      </w:r>
    </w:p>
    <w:p w:rsidR="00C372A9" w:rsidRPr="001C206E" w:rsidRDefault="00C372A9" w:rsidP="00C372A9">
      <w:pPr>
        <w:jc w:val="center"/>
        <w:rPr>
          <w:b/>
          <w:sz w:val="28"/>
          <w:szCs w:val="28"/>
          <w:lang w:eastAsia="en-US"/>
        </w:rPr>
      </w:pPr>
      <w:r w:rsidRPr="001C206E">
        <w:rPr>
          <w:b/>
          <w:sz w:val="28"/>
          <w:szCs w:val="28"/>
          <w:lang w:eastAsia="en-US"/>
        </w:rPr>
        <w:lastRenderedPageBreak/>
        <w:t>Обеспечение безопасности информации при ведении переговоров</w:t>
      </w:r>
    </w:p>
    <w:p w:rsidR="00C372A9" w:rsidRPr="001C206E" w:rsidRDefault="00C372A9" w:rsidP="00C372A9">
      <w:pPr>
        <w:jc w:val="center"/>
        <w:rPr>
          <w:b/>
          <w:sz w:val="28"/>
          <w:szCs w:val="28"/>
        </w:rPr>
      </w:pPr>
      <w:r w:rsidRPr="001C206E">
        <w:rPr>
          <w:b/>
          <w:sz w:val="28"/>
          <w:szCs w:val="28"/>
          <w:lang w:eastAsia="en-US"/>
        </w:rPr>
        <w:t xml:space="preserve"> и использовании средств связи в</w:t>
      </w:r>
      <w:r w:rsidRPr="001C206E">
        <w:rPr>
          <w:b/>
        </w:rPr>
        <w:t xml:space="preserve"> </w:t>
      </w:r>
      <w:r w:rsidRPr="001C206E">
        <w:rPr>
          <w:b/>
          <w:sz w:val="28"/>
          <w:szCs w:val="28"/>
        </w:rPr>
        <w:t>ГБУ «КЦСОН»</w:t>
      </w:r>
    </w:p>
    <w:p w:rsidR="00C372A9" w:rsidRPr="001C206E" w:rsidRDefault="00C372A9" w:rsidP="00C372A9">
      <w:pPr>
        <w:jc w:val="center"/>
        <w:rPr>
          <w:rFonts w:eastAsia="Calibri"/>
          <w:b/>
          <w:sz w:val="28"/>
          <w:szCs w:val="28"/>
          <w:lang w:eastAsia="en-US"/>
        </w:rPr>
      </w:pPr>
      <w:r w:rsidRPr="001C206E">
        <w:rPr>
          <w:b/>
          <w:sz w:val="28"/>
          <w:szCs w:val="28"/>
        </w:rPr>
        <w:t xml:space="preserve"> Бежецкого муниципального округа </w:t>
      </w:r>
      <w:r w:rsidRPr="001C206E">
        <w:rPr>
          <w:rFonts w:eastAsia="Calibri"/>
          <w:b/>
          <w:sz w:val="28"/>
          <w:szCs w:val="28"/>
          <w:lang w:eastAsia="en-US"/>
        </w:rPr>
        <w:t xml:space="preserve"> </w:t>
      </w:r>
    </w:p>
    <w:p w:rsidR="00C372A9" w:rsidRPr="001C206E" w:rsidRDefault="00C372A9" w:rsidP="00C372A9">
      <w:pPr>
        <w:jc w:val="center"/>
        <w:rPr>
          <w:rFonts w:eastAsia="Calibri"/>
          <w:b/>
          <w:sz w:val="28"/>
          <w:szCs w:val="28"/>
          <w:lang w:eastAsia="en-US"/>
        </w:rPr>
      </w:pPr>
    </w:p>
    <w:p w:rsidR="00C372A9" w:rsidRPr="001C206E" w:rsidRDefault="00C372A9" w:rsidP="00C372A9">
      <w:pPr>
        <w:jc w:val="both"/>
        <w:rPr>
          <w:rFonts w:eastAsia="Calibri"/>
          <w:sz w:val="28"/>
          <w:szCs w:val="28"/>
          <w:lang w:eastAsia="en-US"/>
        </w:rPr>
      </w:pPr>
      <w:r w:rsidRPr="001C206E">
        <w:rPr>
          <w:rFonts w:eastAsia="Calibri"/>
          <w:sz w:val="28"/>
          <w:szCs w:val="28"/>
          <w:lang w:eastAsia="en-US"/>
        </w:rPr>
        <w:t xml:space="preserve">          93. В целях обеспечения конфиденциальности телефонных переговоров в </w:t>
      </w:r>
      <w:r w:rsidRPr="001C206E">
        <w:rPr>
          <w:sz w:val="28"/>
          <w:szCs w:val="28"/>
        </w:rPr>
        <w:t>КЦСОН</w:t>
      </w:r>
      <w:r w:rsidRPr="001C206E">
        <w:rPr>
          <w:rFonts w:eastAsia="Calibri"/>
          <w:sz w:val="28"/>
          <w:szCs w:val="28"/>
          <w:lang w:eastAsia="en-US"/>
        </w:rPr>
        <w:t xml:space="preserve"> не рекомендуется передавать по телефону информацию, содержащую служебные сведения ограниченного доступа, персональные данные,  если это не обусловлено служебной необходимостью.</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94.В случае необходимости проведения конфиденциальных переговоров, такие переговоры проводятся в кабинете директора.</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95. При необходимости обеспечения конфиденциальности информации при ведении переговоров в кабинете директора приборы, оборудование и технические средства, которые непосредственно не используются для обеспечения хода переговоров (телефоны городской сети, вычислительные средства информационных систем, телевизионные и радиоприемники и др.) должны быть отключены. Все мобильные телефоны рекомендуется оставлять за пределами помещения, где проводятся данные мероприятия. </w:t>
      </w:r>
    </w:p>
    <w:p w:rsidR="00C372A9" w:rsidRPr="001C206E" w:rsidRDefault="00C372A9" w:rsidP="00C372A9">
      <w:pPr>
        <w:ind w:firstLine="709"/>
        <w:jc w:val="both"/>
        <w:rPr>
          <w:rFonts w:eastAsia="Calibri"/>
          <w:sz w:val="28"/>
          <w:szCs w:val="28"/>
          <w:lang w:eastAsia="en-US"/>
        </w:rPr>
      </w:pPr>
    </w:p>
    <w:p w:rsidR="00C372A9" w:rsidRPr="001C206E" w:rsidRDefault="00C372A9" w:rsidP="00C372A9">
      <w:pPr>
        <w:jc w:val="center"/>
        <w:rPr>
          <w:b/>
          <w:sz w:val="28"/>
          <w:szCs w:val="28"/>
          <w:lang w:eastAsia="en-US"/>
        </w:rPr>
      </w:pPr>
      <w:r w:rsidRPr="001C206E">
        <w:rPr>
          <w:b/>
          <w:sz w:val="28"/>
          <w:szCs w:val="28"/>
          <w:lang w:eastAsia="en-US"/>
        </w:rPr>
        <w:t>Раздел X</w:t>
      </w:r>
      <w:r w:rsidRPr="001C206E">
        <w:rPr>
          <w:b/>
          <w:sz w:val="28"/>
          <w:szCs w:val="28"/>
          <w:lang w:val="en-US" w:eastAsia="en-US"/>
        </w:rPr>
        <w:t>VI</w:t>
      </w:r>
    </w:p>
    <w:p w:rsidR="00C372A9" w:rsidRPr="001C206E" w:rsidRDefault="00C372A9" w:rsidP="00C372A9">
      <w:pPr>
        <w:jc w:val="center"/>
        <w:rPr>
          <w:b/>
        </w:rPr>
      </w:pPr>
      <w:r w:rsidRPr="001C206E">
        <w:rPr>
          <w:b/>
          <w:sz w:val="28"/>
          <w:szCs w:val="28"/>
          <w:lang w:eastAsia="en-US"/>
        </w:rPr>
        <w:t>Обеспечение физической защиты информационных систем</w:t>
      </w:r>
      <w:r w:rsidRPr="001C206E">
        <w:rPr>
          <w:b/>
        </w:rPr>
        <w:t xml:space="preserve"> </w:t>
      </w:r>
    </w:p>
    <w:p w:rsidR="00C372A9" w:rsidRPr="001C206E" w:rsidRDefault="00C372A9" w:rsidP="00C372A9">
      <w:pPr>
        <w:jc w:val="center"/>
        <w:rPr>
          <w:rFonts w:eastAsia="Calibri"/>
          <w:b/>
          <w:sz w:val="28"/>
          <w:szCs w:val="28"/>
          <w:lang w:eastAsia="en-US"/>
        </w:rPr>
      </w:pPr>
      <w:r w:rsidRPr="001C206E">
        <w:rPr>
          <w:b/>
          <w:sz w:val="28"/>
          <w:szCs w:val="28"/>
        </w:rPr>
        <w:t xml:space="preserve">ГБУ «КЦСОН»  Бежецкого муниципального округа </w:t>
      </w:r>
      <w:r w:rsidRPr="001C206E">
        <w:rPr>
          <w:rFonts w:eastAsia="Calibri"/>
          <w:b/>
          <w:sz w:val="28"/>
          <w:szCs w:val="28"/>
          <w:lang w:eastAsia="en-US"/>
        </w:rPr>
        <w:t xml:space="preserve"> </w:t>
      </w:r>
    </w:p>
    <w:p w:rsidR="00C372A9" w:rsidRPr="001C206E" w:rsidRDefault="00C372A9" w:rsidP="00C372A9">
      <w:pPr>
        <w:jc w:val="center"/>
        <w:rPr>
          <w:rFonts w:eastAsia="Calibri"/>
          <w:b/>
          <w:sz w:val="28"/>
          <w:szCs w:val="28"/>
          <w:lang w:eastAsia="en-US"/>
        </w:rPr>
      </w:pPr>
    </w:p>
    <w:p w:rsidR="00C372A9" w:rsidRPr="001C206E" w:rsidRDefault="00C372A9" w:rsidP="00C372A9">
      <w:pPr>
        <w:jc w:val="both"/>
        <w:rPr>
          <w:rFonts w:eastAsia="Calibri"/>
          <w:sz w:val="28"/>
          <w:szCs w:val="28"/>
          <w:lang w:eastAsia="en-US"/>
        </w:rPr>
      </w:pPr>
      <w:r w:rsidRPr="001C206E">
        <w:rPr>
          <w:rFonts w:eastAsia="Calibri"/>
          <w:sz w:val="28"/>
          <w:szCs w:val="28"/>
          <w:lang w:eastAsia="en-US"/>
        </w:rPr>
        <w:t xml:space="preserve">          96. Физический доступ к информационным системам посторонних лиц не допускается.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97. Время прохода сотрудников в здания </w:t>
      </w:r>
      <w:r w:rsidRPr="001C206E">
        <w:rPr>
          <w:sz w:val="28"/>
          <w:szCs w:val="28"/>
        </w:rPr>
        <w:t>КЦСОН</w:t>
      </w:r>
      <w:r w:rsidRPr="001C206E">
        <w:rPr>
          <w:rFonts w:eastAsia="Calibri"/>
          <w:sz w:val="28"/>
          <w:szCs w:val="28"/>
          <w:lang w:eastAsia="en-US"/>
        </w:rPr>
        <w:t xml:space="preserve"> устанавливается правилами внутреннего служебного распорядка.</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98. При отсутствии в помещениях сотрудников </w:t>
      </w:r>
      <w:r w:rsidRPr="001C206E">
        <w:rPr>
          <w:sz w:val="28"/>
          <w:szCs w:val="28"/>
        </w:rPr>
        <w:t xml:space="preserve">КЦСОН </w:t>
      </w:r>
      <w:r w:rsidRPr="001C206E">
        <w:rPr>
          <w:rFonts w:eastAsia="Calibri"/>
          <w:sz w:val="28"/>
          <w:szCs w:val="28"/>
          <w:lang w:eastAsia="en-US"/>
        </w:rPr>
        <w:t xml:space="preserve"> двери в эти помещения должны быть закрыты на ключ. Вскрытие помещений при отсутствии лиц, имеющих на это право, осуществляется с разрешения директора КЦСОН  в случаях крайней необходимости.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99. Двери помещений должны иметь достаточную степень защиты от возможного несанкционированного проникновения, быть исправными, хорошо подогнанными под максимально укрепленную дверную коробку.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 100.В качестве запирающих устройств, устанавливаемых на дверях  применяются врезные или накладные замки.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101. Окна, фрамуги и форточки (стеклопакеты) всех помещений закрываются на надежные и исправные запоры.</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102.Стекла надежно закрепляются в пазах. Не допускается эксплуатация поврежденного остекления окон.</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103.Окна должны быть закрыты жалюзями.</w:t>
      </w:r>
    </w:p>
    <w:p w:rsidR="00C372A9" w:rsidRPr="001C206E" w:rsidRDefault="00C372A9" w:rsidP="00C372A9">
      <w:pPr>
        <w:ind w:firstLine="709"/>
        <w:jc w:val="both"/>
        <w:rPr>
          <w:sz w:val="28"/>
          <w:szCs w:val="28"/>
          <w:lang w:eastAsia="en-US"/>
        </w:rPr>
      </w:pPr>
      <w:r w:rsidRPr="001C206E">
        <w:rPr>
          <w:rFonts w:eastAsia="Calibri"/>
          <w:sz w:val="28"/>
          <w:szCs w:val="28"/>
          <w:lang w:eastAsia="en-US"/>
        </w:rPr>
        <w:t xml:space="preserve">104. Все экземпляры ключей учитываются в журнале регистрации ключей к замкам помещений КЦСОН. В указанный журнал вносится фамилия инициалы сотрудников, от какого из помещений получены (сданы) ключи, с личной подписью сотрудника, получившего (сдавшего) экземпляр ключа. Наличие неучтенных ключей не допускается. В случае утраты рабочих или </w:t>
      </w:r>
      <w:r w:rsidRPr="001C206E">
        <w:rPr>
          <w:rFonts w:eastAsia="Calibri"/>
          <w:sz w:val="28"/>
          <w:szCs w:val="28"/>
          <w:lang w:eastAsia="en-US"/>
        </w:rPr>
        <w:lastRenderedPageBreak/>
        <w:t>запасных экземпляров ключей об этом     немедленно ставится в известность директор КЦСОН</w:t>
      </w:r>
      <w:r w:rsidRPr="001C206E">
        <w:rPr>
          <w:sz w:val="28"/>
          <w:szCs w:val="28"/>
          <w:lang w:eastAsia="en-US"/>
        </w:rPr>
        <w:t>.</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105. Ключи от помещений ежедневно в конце рабочей смены сдаются директору КЦСОН.</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106. При обнаружении каких-либо повреждений замков, дверей, окон, форточек, фрамуг, не вскрывая их,  сообщают директору КЦСОН для составления акта осмотра и проведения служебной проверки.</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107. Для обеспечения электробезопасности информационных ресурсов подключение информационных систем к электрической сети осуществляется в соответствии с государственными стандартами Российской Федерации, строительными нормами и правилами, а также правилами технической эксплуатации электроустановок потребителей.</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108. Электропитание подводится к оборудованию от центрального электрического щита через автоматические выключатели. В качестве дополнительной защиты информационных ресурсов используются устройства защитного отключения. Все автоматические выключатели и устройства защитного отключения монтируются в соответствии с нагрузкой, потребляемой оборудованием.</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109. Все технические средства информационных систем подключаются к электропитанию через источники бесперебойного питания, обеспечивающие корректное выключение или продолжительную работу. </w:t>
      </w:r>
    </w:p>
    <w:p w:rsidR="00C372A9" w:rsidRPr="001C206E" w:rsidRDefault="00C372A9" w:rsidP="00C372A9">
      <w:pPr>
        <w:ind w:firstLine="709"/>
        <w:jc w:val="both"/>
        <w:rPr>
          <w:rFonts w:eastAsia="Calibri"/>
          <w:sz w:val="28"/>
          <w:szCs w:val="28"/>
          <w:lang w:eastAsia="en-US"/>
        </w:rPr>
      </w:pPr>
    </w:p>
    <w:p w:rsidR="00C372A9" w:rsidRPr="001C206E" w:rsidRDefault="00C372A9" w:rsidP="00C372A9">
      <w:pPr>
        <w:jc w:val="center"/>
        <w:rPr>
          <w:b/>
          <w:sz w:val="28"/>
          <w:szCs w:val="28"/>
          <w:lang w:eastAsia="en-US"/>
        </w:rPr>
      </w:pPr>
      <w:r w:rsidRPr="001C206E">
        <w:rPr>
          <w:b/>
          <w:sz w:val="28"/>
          <w:szCs w:val="28"/>
          <w:lang w:eastAsia="en-US"/>
        </w:rPr>
        <w:t>Раздел X</w:t>
      </w:r>
      <w:r w:rsidRPr="001C206E">
        <w:rPr>
          <w:b/>
          <w:sz w:val="28"/>
          <w:szCs w:val="28"/>
          <w:lang w:val="en-US" w:eastAsia="en-US"/>
        </w:rPr>
        <w:t>VII</w:t>
      </w:r>
    </w:p>
    <w:p w:rsidR="00C372A9" w:rsidRPr="001C206E" w:rsidRDefault="00C372A9" w:rsidP="00C372A9">
      <w:pPr>
        <w:jc w:val="center"/>
        <w:rPr>
          <w:rFonts w:eastAsia="Calibri"/>
          <w:b/>
          <w:sz w:val="28"/>
          <w:szCs w:val="28"/>
          <w:lang w:eastAsia="en-US"/>
        </w:rPr>
      </w:pPr>
      <w:r w:rsidRPr="001C206E">
        <w:rPr>
          <w:b/>
          <w:sz w:val="28"/>
          <w:szCs w:val="28"/>
          <w:lang w:eastAsia="en-US"/>
        </w:rPr>
        <w:t xml:space="preserve">Обслуживание </w:t>
      </w:r>
      <w:r w:rsidRPr="001C206E">
        <w:rPr>
          <w:rFonts w:eastAsia="Calibri"/>
          <w:b/>
          <w:sz w:val="28"/>
          <w:szCs w:val="28"/>
          <w:lang w:eastAsia="en-US"/>
        </w:rPr>
        <w:t xml:space="preserve">технических средств информационных систем </w:t>
      </w:r>
    </w:p>
    <w:p w:rsidR="00C372A9" w:rsidRPr="001C206E" w:rsidRDefault="00C372A9" w:rsidP="00C372A9">
      <w:pPr>
        <w:jc w:val="center"/>
        <w:rPr>
          <w:rFonts w:eastAsia="Calibri"/>
          <w:b/>
          <w:sz w:val="28"/>
          <w:szCs w:val="28"/>
          <w:lang w:eastAsia="en-US"/>
        </w:rPr>
      </w:pPr>
      <w:r w:rsidRPr="001C206E">
        <w:rPr>
          <w:b/>
          <w:sz w:val="28"/>
          <w:szCs w:val="28"/>
        </w:rPr>
        <w:t xml:space="preserve">в ГБУ «КЦСОН»  Бежецкого муниципального округа </w:t>
      </w:r>
      <w:r w:rsidRPr="001C206E">
        <w:rPr>
          <w:rFonts w:eastAsia="Calibri"/>
          <w:b/>
          <w:sz w:val="28"/>
          <w:szCs w:val="28"/>
          <w:lang w:eastAsia="en-US"/>
        </w:rPr>
        <w:t xml:space="preserve"> </w:t>
      </w:r>
    </w:p>
    <w:p w:rsidR="00C372A9" w:rsidRPr="001C206E" w:rsidRDefault="00C372A9" w:rsidP="00C372A9">
      <w:pPr>
        <w:jc w:val="center"/>
        <w:rPr>
          <w:rFonts w:eastAsia="Calibri"/>
          <w:sz w:val="28"/>
          <w:szCs w:val="28"/>
          <w:lang w:eastAsia="en-US"/>
        </w:rPr>
      </w:pP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110. Работы по техническому обслуживанию информационной системы выполняются администратором информационной безопасности, а при необходимости – техническими специалистами других организаций, привлекаемыми на основании гражданско-правовых договоров.</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111. Ремонтные работы на технических средствах информационных систем осуществляются только администратором информационной безопасности или техническими специалистами других организаций, привлекаемыми на основании гражданско-правовых договоров.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ab/>
        <w:t xml:space="preserve">112. О факте выполнения работ по техническому обслуживанию информационных систем администратор информационной безопасности, делает соответствующую отметку в журнале учета нештатных ситуаций, выполнения профилактических и ремонтных работ, установки и модификации технических средств и программного обеспечения по форме согласно приложению 1 к Политике. </w:t>
      </w:r>
    </w:p>
    <w:p w:rsidR="00C372A9" w:rsidRPr="001C206E" w:rsidRDefault="00C372A9" w:rsidP="00C372A9">
      <w:pPr>
        <w:ind w:firstLine="709"/>
        <w:jc w:val="both"/>
        <w:rPr>
          <w:rFonts w:eastAsia="Calibri"/>
          <w:sz w:val="28"/>
          <w:szCs w:val="28"/>
          <w:lang w:eastAsia="en-US"/>
        </w:rPr>
      </w:pPr>
    </w:p>
    <w:p w:rsidR="00C372A9" w:rsidRPr="001C206E" w:rsidRDefault="00C372A9" w:rsidP="00C372A9">
      <w:pPr>
        <w:jc w:val="center"/>
        <w:rPr>
          <w:b/>
          <w:sz w:val="28"/>
          <w:szCs w:val="28"/>
          <w:lang w:eastAsia="en-US"/>
        </w:rPr>
      </w:pPr>
      <w:r w:rsidRPr="001C206E">
        <w:rPr>
          <w:b/>
          <w:sz w:val="28"/>
          <w:szCs w:val="28"/>
          <w:lang w:eastAsia="en-US"/>
        </w:rPr>
        <w:t>Раздел X</w:t>
      </w:r>
      <w:r w:rsidRPr="001C206E">
        <w:rPr>
          <w:b/>
          <w:sz w:val="28"/>
          <w:szCs w:val="28"/>
          <w:lang w:val="en-US" w:eastAsia="en-US"/>
        </w:rPr>
        <w:t>VIII</w:t>
      </w:r>
    </w:p>
    <w:p w:rsidR="00C372A9" w:rsidRPr="001C206E" w:rsidRDefault="00C372A9" w:rsidP="00C372A9">
      <w:pPr>
        <w:jc w:val="center"/>
        <w:rPr>
          <w:b/>
          <w:sz w:val="28"/>
          <w:szCs w:val="28"/>
          <w:lang w:eastAsia="en-US"/>
        </w:rPr>
      </w:pPr>
      <w:r w:rsidRPr="001C206E">
        <w:rPr>
          <w:b/>
          <w:sz w:val="28"/>
          <w:szCs w:val="28"/>
          <w:lang w:eastAsia="en-US"/>
        </w:rPr>
        <w:t xml:space="preserve">Управление инцидентами информационной безопасности </w:t>
      </w:r>
    </w:p>
    <w:p w:rsidR="00C372A9" w:rsidRPr="001C206E" w:rsidRDefault="00C372A9" w:rsidP="00C372A9">
      <w:pPr>
        <w:jc w:val="center"/>
        <w:rPr>
          <w:rFonts w:eastAsia="Calibri"/>
          <w:b/>
          <w:sz w:val="28"/>
          <w:szCs w:val="28"/>
          <w:lang w:eastAsia="en-US"/>
        </w:rPr>
      </w:pPr>
      <w:r w:rsidRPr="001C206E">
        <w:rPr>
          <w:b/>
          <w:sz w:val="28"/>
          <w:szCs w:val="28"/>
          <w:lang w:eastAsia="en-US"/>
        </w:rPr>
        <w:t xml:space="preserve">в </w:t>
      </w:r>
      <w:r w:rsidRPr="001C206E">
        <w:rPr>
          <w:b/>
          <w:sz w:val="28"/>
          <w:szCs w:val="28"/>
        </w:rPr>
        <w:t xml:space="preserve">ГБУ «КЦСОН»  Бежецкого муниципального округа </w:t>
      </w:r>
      <w:r w:rsidRPr="001C206E">
        <w:rPr>
          <w:rFonts w:eastAsia="Calibri"/>
          <w:b/>
          <w:sz w:val="28"/>
          <w:szCs w:val="28"/>
          <w:lang w:eastAsia="en-US"/>
        </w:rPr>
        <w:t xml:space="preserve"> </w:t>
      </w:r>
    </w:p>
    <w:p w:rsidR="00C372A9" w:rsidRPr="001C206E" w:rsidRDefault="00C372A9" w:rsidP="00C372A9">
      <w:pPr>
        <w:jc w:val="center"/>
        <w:rPr>
          <w:sz w:val="28"/>
          <w:szCs w:val="28"/>
          <w:lang w:eastAsia="en-US"/>
        </w:rPr>
      </w:pP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lastRenderedPageBreak/>
        <w:t>113. Инциденты информационной безопасности подразделяются на:</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а) внутренний инцидент – инцидент, источником которого является нарушитель, состоящий в служебных, трудовых и иных договорных отношениях с КЦСОН </w:t>
      </w:r>
      <w:r w:rsidRPr="001C206E">
        <w:rPr>
          <w:sz w:val="28"/>
          <w:szCs w:val="28"/>
          <w:lang w:eastAsia="en-US"/>
        </w:rPr>
        <w:t>(далее – внутренний нарушитель)</w:t>
      </w:r>
      <w:r w:rsidRPr="001C206E">
        <w:rPr>
          <w:rFonts w:eastAsia="Calibri"/>
          <w:sz w:val="28"/>
          <w:szCs w:val="28"/>
          <w:lang w:eastAsia="en-US"/>
        </w:rPr>
        <w:t>. К наиболее распространенным внутренним инцидентам информационной безопасности относятся:</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утечка сведений конфиденциального характера;</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неправомерный доступ к информации;</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удаление информации;</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компрометация информации;</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саботаж;</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мошенничество в информационных системах, с участием внутреннего нарушителя;</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аномальная сетевая активность;</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аномальное поведение программного обеспечения;</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использование средств вычислительной техники  КЦСОН в личных целях или в мошеннических операциях;</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б) внешний инцидент – инцидент, источником которого является нарушитель, не состоящий в служебных, трудовых и иных договорных отношениях с КЦСОН (далее – внешний нарушитель)</w:t>
      </w:r>
      <w:r w:rsidRPr="001C206E">
        <w:rPr>
          <w:sz w:val="28"/>
          <w:szCs w:val="28"/>
          <w:lang w:eastAsia="en-US"/>
        </w:rPr>
        <w:t>.</w:t>
      </w:r>
      <w:r w:rsidRPr="001C206E">
        <w:rPr>
          <w:rFonts w:eastAsia="Calibri"/>
          <w:sz w:val="28"/>
          <w:szCs w:val="28"/>
          <w:lang w:eastAsia="en-US"/>
        </w:rPr>
        <w:t xml:space="preserve"> К наиболее распространенным внешним инцидентам относятся:</w:t>
      </w:r>
    </w:p>
    <w:p w:rsidR="00C372A9" w:rsidRPr="001C206E" w:rsidRDefault="00C372A9" w:rsidP="00C372A9">
      <w:pPr>
        <w:ind w:firstLine="709"/>
        <w:jc w:val="both"/>
        <w:rPr>
          <w:sz w:val="28"/>
          <w:szCs w:val="28"/>
          <w:lang w:eastAsia="en-US"/>
        </w:rPr>
      </w:pPr>
      <w:r w:rsidRPr="001C206E">
        <w:rPr>
          <w:rFonts w:eastAsia="Calibri"/>
          <w:sz w:val="28"/>
          <w:szCs w:val="28"/>
          <w:lang w:eastAsia="en-US"/>
        </w:rPr>
        <w:t>мошенничество в информационных системах с участием внешнего нарушителя;</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 атаки типа «отказ в обслуживании» (DoS), в том числе распределенные (DDoS);</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перехват и подмена трафика;</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размещение конфиденциальной/провокационной информации в ИТКС</w:t>
      </w:r>
    </w:p>
    <w:p w:rsidR="00C372A9" w:rsidRPr="001C206E" w:rsidRDefault="00C372A9" w:rsidP="00C372A9">
      <w:pPr>
        <w:jc w:val="both"/>
        <w:rPr>
          <w:rFonts w:eastAsia="Calibri"/>
          <w:sz w:val="28"/>
          <w:szCs w:val="28"/>
          <w:lang w:eastAsia="en-US"/>
        </w:rPr>
      </w:pPr>
      <w:r w:rsidRPr="001C206E">
        <w:rPr>
          <w:rFonts w:eastAsia="Calibri"/>
          <w:sz w:val="28"/>
          <w:szCs w:val="28"/>
          <w:lang w:eastAsia="en-US"/>
        </w:rPr>
        <w:t>Интернет, касающейся КЦСОН</w:t>
      </w:r>
      <w:r w:rsidRPr="001C206E">
        <w:rPr>
          <w:sz w:val="28"/>
          <w:szCs w:val="28"/>
          <w:lang w:eastAsia="en-US"/>
        </w:rPr>
        <w:t>;</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взлом, попытка взлома, сканирование сайтов КЦСОН;</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сканирование сети, попытка взлома сетевых узлов;</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вирусные атаки;</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неправомерный доступ к конфиденциальной информации;</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анонимные письма (письма с угрозами).</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114. Источником информации об инциденте информационной безопасности могут служить: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а) сообщения пользователей информационных систем;</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б) уведомления компетентных органов;</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в) данные, полученные на основании анализа электронных журналов регистрации информационных систем, систем защиты. </w:t>
      </w:r>
    </w:p>
    <w:p w:rsidR="00C372A9" w:rsidRPr="001C206E" w:rsidRDefault="00C372A9" w:rsidP="00C372A9">
      <w:pPr>
        <w:ind w:firstLine="709"/>
        <w:jc w:val="both"/>
        <w:rPr>
          <w:sz w:val="28"/>
          <w:szCs w:val="28"/>
          <w:lang w:eastAsia="en-US"/>
        </w:rPr>
      </w:pPr>
      <w:r w:rsidRPr="001C206E">
        <w:rPr>
          <w:rFonts w:eastAsia="Calibri"/>
          <w:sz w:val="28"/>
          <w:szCs w:val="28"/>
          <w:lang w:eastAsia="en-US"/>
        </w:rPr>
        <w:t xml:space="preserve">115. При получении сообщения об инциденте информационной безопасности по электронной почте или по телефонному звонку необходимо убедиться в достоверности полученной информации (например, путем совершения «обратного» звонка по указанным в сообщении телефонам, проверки данных, указанных в подписи сообщения или названных при звонке).Сотрудник, получивший информацию об инциденте информационной </w:t>
      </w:r>
      <w:r w:rsidRPr="001C206E">
        <w:rPr>
          <w:rFonts w:eastAsia="Calibri"/>
          <w:sz w:val="28"/>
          <w:szCs w:val="28"/>
          <w:lang w:eastAsia="en-US"/>
        </w:rPr>
        <w:lastRenderedPageBreak/>
        <w:t>безопасности, сообщает об этом администратору информационной безопасности, и руководителю структурного подразделения КЦСОН</w:t>
      </w:r>
      <w:r w:rsidRPr="001C206E">
        <w:rPr>
          <w:sz w:val="28"/>
          <w:szCs w:val="28"/>
          <w:lang w:eastAsia="en-US"/>
        </w:rPr>
        <w:t>.</w:t>
      </w:r>
    </w:p>
    <w:p w:rsidR="00C372A9" w:rsidRPr="001C206E" w:rsidRDefault="00C372A9" w:rsidP="00C372A9">
      <w:pPr>
        <w:ind w:firstLine="709"/>
        <w:jc w:val="both"/>
        <w:rPr>
          <w:sz w:val="28"/>
          <w:szCs w:val="28"/>
          <w:lang w:eastAsia="en-US"/>
        </w:rPr>
      </w:pPr>
      <w:r w:rsidRPr="001C206E">
        <w:rPr>
          <w:rFonts w:eastAsia="Calibri"/>
          <w:sz w:val="28"/>
          <w:szCs w:val="28"/>
          <w:lang w:eastAsia="en-US"/>
        </w:rPr>
        <w:t xml:space="preserve">Администратор информационной безопасности, </w:t>
      </w:r>
      <w:r w:rsidRPr="001C206E">
        <w:rPr>
          <w:sz w:val="28"/>
          <w:szCs w:val="28"/>
          <w:lang w:eastAsia="en-US"/>
        </w:rPr>
        <w:t>обязан принять меры по локализации инцидента информационной безопасности и минимизации потерь от инцидента информационной безопасности для деятельности КЦСОН</w:t>
      </w:r>
      <w:r w:rsidRPr="001C206E">
        <w:rPr>
          <w:sz w:val="28"/>
          <w:szCs w:val="28"/>
        </w:rPr>
        <w:t>.</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116. Администратор информационной безопасности, регистрирует инцидент в журнале учета нештатных ситуаций, выполнения профилактических и ремонтных работ, установки и модификации технических средств и программного обеспечения.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117. Для анализа инцидентов информационной безопасности создается комиссия, в состав которой включаются:</w:t>
      </w:r>
    </w:p>
    <w:p w:rsidR="00C372A9" w:rsidRPr="001C206E" w:rsidRDefault="00C372A9" w:rsidP="00C372A9">
      <w:pPr>
        <w:ind w:firstLine="709"/>
        <w:jc w:val="both"/>
        <w:rPr>
          <w:sz w:val="28"/>
          <w:szCs w:val="28"/>
          <w:lang w:eastAsia="en-US"/>
        </w:rPr>
      </w:pPr>
      <w:r w:rsidRPr="001C206E">
        <w:rPr>
          <w:rFonts w:eastAsia="Calibri"/>
          <w:sz w:val="28"/>
          <w:szCs w:val="28"/>
          <w:lang w:eastAsia="en-US"/>
        </w:rPr>
        <w:t xml:space="preserve"> а) заместитель директора КЦСОН</w:t>
      </w:r>
      <w:r w:rsidRPr="001C206E">
        <w:rPr>
          <w:sz w:val="28"/>
          <w:szCs w:val="28"/>
          <w:lang w:eastAsia="en-US"/>
        </w:rPr>
        <w:t>, ответственный за организацию защиты информации;</w:t>
      </w:r>
    </w:p>
    <w:p w:rsidR="00C372A9" w:rsidRPr="001C206E" w:rsidRDefault="00C372A9" w:rsidP="00C372A9">
      <w:pPr>
        <w:ind w:firstLine="709"/>
        <w:jc w:val="both"/>
        <w:rPr>
          <w:rFonts w:eastAsia="Calibri"/>
          <w:sz w:val="28"/>
          <w:szCs w:val="28"/>
          <w:lang w:eastAsia="en-US"/>
        </w:rPr>
      </w:pPr>
      <w:r w:rsidRPr="001C206E">
        <w:rPr>
          <w:sz w:val="28"/>
          <w:szCs w:val="28"/>
          <w:lang w:eastAsia="en-US"/>
        </w:rPr>
        <w:t xml:space="preserve">б) </w:t>
      </w:r>
      <w:r w:rsidRPr="001C206E">
        <w:rPr>
          <w:rFonts w:eastAsia="Calibri"/>
          <w:sz w:val="28"/>
          <w:szCs w:val="28"/>
          <w:lang w:eastAsia="en-US"/>
        </w:rPr>
        <w:t xml:space="preserve">руководитель структурного подразделения </w:t>
      </w:r>
      <w:r w:rsidRPr="001C206E">
        <w:rPr>
          <w:sz w:val="28"/>
          <w:szCs w:val="28"/>
          <w:lang w:eastAsia="en-US"/>
        </w:rPr>
        <w:t>в котором произошел инцидент;</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в) администратор информационной безопасности.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 xml:space="preserve">118. Комиссия собирает и анализирует все данные об обстоятельствах инцидента информационной безопасности (электронные письма, журналы событий информационных систем, показания сотрудников и др.), устанавливает факт наличия (отсутствия) утечки информации ограниченного доступа и обстоятельства ей сопутствующие, определяет перечень лиц, виновных в нарушении предписанных мероприятий по защите информации, устанавливает причины и условия, способствовавшие нарушению. </w:t>
      </w:r>
    </w:p>
    <w:p w:rsidR="00C372A9" w:rsidRPr="001C206E" w:rsidRDefault="00C372A9" w:rsidP="00C372A9">
      <w:pPr>
        <w:ind w:firstLine="709"/>
        <w:jc w:val="both"/>
        <w:rPr>
          <w:rFonts w:eastAsia="Calibri"/>
          <w:sz w:val="28"/>
          <w:szCs w:val="28"/>
          <w:lang w:eastAsia="en-US"/>
        </w:rPr>
      </w:pPr>
      <w:r w:rsidRPr="001C206E">
        <w:rPr>
          <w:rFonts w:eastAsia="Calibri"/>
          <w:sz w:val="28"/>
          <w:szCs w:val="28"/>
          <w:lang w:eastAsia="en-US"/>
        </w:rPr>
        <w:t>119. По итогам работы комиссии заместитель директора КЦСОН, ответственный за организацию защиты информации, готовит директору КЦСОН</w:t>
      </w:r>
      <w:r w:rsidRPr="001C206E">
        <w:rPr>
          <w:sz w:val="28"/>
          <w:szCs w:val="28"/>
          <w:lang w:eastAsia="en-US"/>
        </w:rPr>
        <w:t xml:space="preserve"> заключение</w:t>
      </w:r>
      <w:r w:rsidRPr="001C206E">
        <w:rPr>
          <w:rFonts w:eastAsia="Calibri"/>
          <w:sz w:val="28"/>
          <w:szCs w:val="28"/>
          <w:lang w:eastAsia="en-US"/>
        </w:rPr>
        <w:t>, в котором указываются причина возникновения инцидента, последствия инцидента, лица, виновные в возникновении инцидента, предложения о наказании виновных лиц и мерах по недопущению подобных инцидентов в будущем.</w:t>
      </w:r>
    </w:p>
    <w:p w:rsidR="00C372A9" w:rsidRPr="001C206E" w:rsidRDefault="00C372A9" w:rsidP="00C372A9">
      <w:pPr>
        <w:jc w:val="center"/>
        <w:rPr>
          <w:sz w:val="28"/>
          <w:szCs w:val="28"/>
          <w:lang w:eastAsia="en-US"/>
        </w:rPr>
      </w:pPr>
    </w:p>
    <w:p w:rsidR="00C372A9" w:rsidRPr="001C206E" w:rsidRDefault="00C372A9" w:rsidP="00C372A9">
      <w:pPr>
        <w:jc w:val="center"/>
        <w:rPr>
          <w:sz w:val="28"/>
          <w:szCs w:val="28"/>
          <w:lang w:eastAsia="en-US"/>
        </w:rPr>
      </w:pPr>
    </w:p>
    <w:p w:rsidR="00C372A9" w:rsidRPr="001C206E" w:rsidRDefault="00C372A9" w:rsidP="00C372A9">
      <w:pPr>
        <w:jc w:val="center"/>
        <w:rPr>
          <w:b/>
          <w:sz w:val="28"/>
          <w:szCs w:val="28"/>
          <w:lang w:eastAsia="en-US"/>
        </w:rPr>
      </w:pPr>
      <w:r w:rsidRPr="001C206E">
        <w:rPr>
          <w:b/>
          <w:sz w:val="28"/>
          <w:szCs w:val="28"/>
          <w:lang w:eastAsia="en-US"/>
        </w:rPr>
        <w:t>Раздел X</w:t>
      </w:r>
      <w:r w:rsidRPr="001C206E">
        <w:rPr>
          <w:b/>
          <w:sz w:val="28"/>
          <w:szCs w:val="28"/>
          <w:lang w:val="en-US" w:eastAsia="en-US"/>
        </w:rPr>
        <w:t>I</w:t>
      </w:r>
      <w:r w:rsidRPr="001C206E">
        <w:rPr>
          <w:b/>
          <w:sz w:val="28"/>
          <w:szCs w:val="28"/>
          <w:lang w:eastAsia="en-US"/>
        </w:rPr>
        <w:t>X</w:t>
      </w:r>
    </w:p>
    <w:p w:rsidR="00C372A9" w:rsidRPr="001C206E" w:rsidRDefault="00C372A9" w:rsidP="00C372A9">
      <w:pPr>
        <w:jc w:val="center"/>
        <w:rPr>
          <w:b/>
          <w:sz w:val="28"/>
          <w:szCs w:val="28"/>
        </w:rPr>
      </w:pPr>
      <w:r w:rsidRPr="001C206E">
        <w:rPr>
          <w:b/>
          <w:sz w:val="28"/>
          <w:szCs w:val="28"/>
          <w:lang w:eastAsia="en-US"/>
        </w:rPr>
        <w:t>Политика кадровой безопасности</w:t>
      </w:r>
      <w:r w:rsidRPr="001C206E">
        <w:rPr>
          <w:b/>
        </w:rPr>
        <w:t xml:space="preserve"> </w:t>
      </w:r>
      <w:r w:rsidRPr="001C206E">
        <w:rPr>
          <w:b/>
          <w:sz w:val="28"/>
          <w:szCs w:val="28"/>
          <w:lang w:eastAsia="en-US"/>
        </w:rPr>
        <w:t xml:space="preserve">в </w:t>
      </w:r>
      <w:r w:rsidRPr="001C206E">
        <w:rPr>
          <w:b/>
          <w:sz w:val="28"/>
          <w:szCs w:val="28"/>
        </w:rPr>
        <w:t xml:space="preserve">ГБУ «КЦСОН» </w:t>
      </w:r>
    </w:p>
    <w:p w:rsidR="00C372A9" w:rsidRPr="001C206E" w:rsidRDefault="00C372A9" w:rsidP="00C372A9">
      <w:pPr>
        <w:jc w:val="center"/>
        <w:rPr>
          <w:rFonts w:eastAsia="Calibri"/>
          <w:b/>
          <w:sz w:val="28"/>
          <w:szCs w:val="28"/>
          <w:lang w:eastAsia="en-US"/>
        </w:rPr>
      </w:pPr>
      <w:r w:rsidRPr="001C206E">
        <w:rPr>
          <w:b/>
          <w:sz w:val="28"/>
          <w:szCs w:val="28"/>
        </w:rPr>
        <w:t xml:space="preserve"> Бежецкого муниципального округа </w:t>
      </w:r>
      <w:r w:rsidRPr="001C206E">
        <w:rPr>
          <w:rFonts w:eastAsia="Calibri"/>
          <w:b/>
          <w:sz w:val="28"/>
          <w:szCs w:val="28"/>
          <w:lang w:eastAsia="en-US"/>
        </w:rPr>
        <w:t xml:space="preserve"> </w:t>
      </w:r>
    </w:p>
    <w:p w:rsidR="00C372A9" w:rsidRPr="001C206E" w:rsidRDefault="00C372A9" w:rsidP="00C372A9">
      <w:pPr>
        <w:jc w:val="center"/>
        <w:rPr>
          <w:sz w:val="28"/>
          <w:szCs w:val="28"/>
          <w:lang w:eastAsia="en-US"/>
        </w:rPr>
      </w:pPr>
    </w:p>
    <w:p w:rsidR="00C372A9" w:rsidRPr="001C206E" w:rsidRDefault="00C372A9" w:rsidP="00C372A9">
      <w:pPr>
        <w:ind w:firstLine="709"/>
        <w:jc w:val="both"/>
        <w:rPr>
          <w:sz w:val="28"/>
          <w:szCs w:val="28"/>
          <w:lang w:eastAsia="en-US"/>
        </w:rPr>
      </w:pPr>
      <w:r w:rsidRPr="001C206E">
        <w:rPr>
          <w:sz w:val="28"/>
          <w:szCs w:val="28"/>
          <w:lang w:eastAsia="en-US"/>
        </w:rPr>
        <w:t xml:space="preserve">120. Обучение сотрудников КЦСОН, имеющих право доступа к информационной системе, правильному обращению с информацией (базами данных), содержащейся в информационной системе, осуществляется администратором информационной безопасности. </w:t>
      </w:r>
    </w:p>
    <w:p w:rsidR="00C372A9" w:rsidRPr="001C206E" w:rsidRDefault="00C372A9" w:rsidP="00C372A9">
      <w:pPr>
        <w:ind w:firstLine="709"/>
        <w:jc w:val="both"/>
        <w:rPr>
          <w:sz w:val="28"/>
          <w:szCs w:val="28"/>
          <w:lang w:eastAsia="en-US"/>
        </w:rPr>
      </w:pPr>
      <w:r w:rsidRPr="001C206E">
        <w:rPr>
          <w:sz w:val="28"/>
          <w:szCs w:val="28"/>
          <w:lang w:eastAsia="en-US"/>
        </w:rPr>
        <w:t>121. Обучение вопросам защиты информации должно предусматривать необходимость сохранения конфиденциальности всей информации, требующей обеспечения конфиденциальности, циркулирующей в информационной системе.</w:t>
      </w:r>
    </w:p>
    <w:p w:rsidR="00C372A9" w:rsidRPr="001C206E" w:rsidRDefault="00C372A9" w:rsidP="00C372A9">
      <w:pPr>
        <w:ind w:firstLine="709"/>
        <w:jc w:val="both"/>
        <w:rPr>
          <w:sz w:val="28"/>
          <w:szCs w:val="28"/>
          <w:lang w:eastAsia="en-US"/>
        </w:rPr>
      </w:pPr>
      <w:r w:rsidRPr="001C206E">
        <w:rPr>
          <w:sz w:val="28"/>
          <w:szCs w:val="28"/>
          <w:lang w:eastAsia="en-US"/>
        </w:rPr>
        <w:lastRenderedPageBreak/>
        <w:t>122. Все сотрудники КЦСОН</w:t>
      </w:r>
      <w:r w:rsidRPr="001C206E">
        <w:rPr>
          <w:sz w:val="28"/>
          <w:szCs w:val="28"/>
        </w:rPr>
        <w:t xml:space="preserve"> </w:t>
      </w:r>
      <w:r w:rsidRPr="001C206E">
        <w:rPr>
          <w:sz w:val="28"/>
          <w:szCs w:val="28"/>
          <w:lang w:eastAsia="en-US"/>
        </w:rPr>
        <w:t>предупреждаются об условиях конфиденциальности информации о персональных данных субъектов персональных данных, содержащихся в информационных системах, способах и методах защиты информационных систем и недопустимости разглашения такой информации.</w:t>
      </w:r>
    </w:p>
    <w:p w:rsidR="00C372A9" w:rsidRPr="001C206E" w:rsidRDefault="00C372A9" w:rsidP="00C372A9">
      <w:pPr>
        <w:jc w:val="center"/>
        <w:rPr>
          <w:sz w:val="28"/>
          <w:szCs w:val="28"/>
          <w:lang w:eastAsia="en-US"/>
        </w:rPr>
      </w:pPr>
    </w:p>
    <w:p w:rsidR="001C206E" w:rsidRPr="001C206E" w:rsidRDefault="001C206E" w:rsidP="00C372A9">
      <w:pPr>
        <w:jc w:val="center"/>
        <w:rPr>
          <w:b/>
          <w:sz w:val="28"/>
          <w:szCs w:val="28"/>
          <w:lang w:eastAsia="en-US"/>
        </w:rPr>
      </w:pPr>
    </w:p>
    <w:p w:rsidR="00C372A9" w:rsidRPr="001C206E" w:rsidRDefault="00C372A9" w:rsidP="00C372A9">
      <w:pPr>
        <w:jc w:val="center"/>
        <w:rPr>
          <w:b/>
          <w:sz w:val="28"/>
          <w:szCs w:val="28"/>
          <w:lang w:eastAsia="en-US"/>
        </w:rPr>
      </w:pPr>
      <w:r w:rsidRPr="001C206E">
        <w:rPr>
          <w:b/>
          <w:sz w:val="28"/>
          <w:szCs w:val="28"/>
          <w:lang w:eastAsia="en-US"/>
        </w:rPr>
        <w:t>Раздел XX</w:t>
      </w:r>
    </w:p>
    <w:p w:rsidR="00C372A9" w:rsidRPr="001C206E" w:rsidRDefault="00C372A9" w:rsidP="00C372A9">
      <w:pPr>
        <w:jc w:val="center"/>
        <w:rPr>
          <w:b/>
          <w:sz w:val="28"/>
          <w:szCs w:val="28"/>
          <w:lang w:eastAsia="en-US"/>
        </w:rPr>
      </w:pPr>
      <w:r w:rsidRPr="001C206E">
        <w:rPr>
          <w:b/>
          <w:sz w:val="28"/>
          <w:szCs w:val="28"/>
          <w:lang w:eastAsia="en-US"/>
        </w:rPr>
        <w:t>Политика безопасности при работе с третьими лицами</w:t>
      </w:r>
    </w:p>
    <w:p w:rsidR="00C372A9" w:rsidRPr="001C206E" w:rsidRDefault="00C372A9" w:rsidP="00C372A9">
      <w:pPr>
        <w:jc w:val="center"/>
        <w:rPr>
          <w:rFonts w:eastAsia="Calibri"/>
          <w:b/>
          <w:sz w:val="28"/>
          <w:szCs w:val="28"/>
          <w:lang w:eastAsia="en-US"/>
        </w:rPr>
      </w:pPr>
      <w:r w:rsidRPr="001C206E">
        <w:rPr>
          <w:b/>
          <w:sz w:val="28"/>
          <w:szCs w:val="28"/>
          <w:lang w:eastAsia="en-US"/>
        </w:rPr>
        <w:t xml:space="preserve">в </w:t>
      </w:r>
      <w:r w:rsidRPr="001C206E">
        <w:rPr>
          <w:b/>
          <w:sz w:val="28"/>
          <w:szCs w:val="28"/>
        </w:rPr>
        <w:t xml:space="preserve">ГБУ «КЦСОН»  Бежецкого муниципального округа </w:t>
      </w:r>
      <w:r w:rsidRPr="001C206E">
        <w:rPr>
          <w:rFonts w:eastAsia="Calibri"/>
          <w:b/>
          <w:sz w:val="28"/>
          <w:szCs w:val="28"/>
          <w:lang w:eastAsia="en-US"/>
        </w:rPr>
        <w:t xml:space="preserve"> </w:t>
      </w:r>
    </w:p>
    <w:p w:rsidR="00C372A9" w:rsidRPr="001C206E" w:rsidRDefault="00C372A9" w:rsidP="00C372A9">
      <w:pPr>
        <w:jc w:val="center"/>
        <w:rPr>
          <w:sz w:val="28"/>
          <w:szCs w:val="28"/>
          <w:lang w:eastAsia="en-US"/>
        </w:rPr>
      </w:pPr>
    </w:p>
    <w:p w:rsidR="00C372A9" w:rsidRPr="001C206E" w:rsidRDefault="00C372A9" w:rsidP="00C372A9">
      <w:pPr>
        <w:ind w:firstLine="709"/>
        <w:jc w:val="both"/>
        <w:rPr>
          <w:sz w:val="28"/>
          <w:szCs w:val="28"/>
          <w:lang w:eastAsia="en-US"/>
        </w:rPr>
      </w:pPr>
      <w:r w:rsidRPr="001C206E">
        <w:rPr>
          <w:sz w:val="28"/>
          <w:szCs w:val="28"/>
          <w:lang w:eastAsia="en-US"/>
        </w:rPr>
        <w:t>123. Все действия по техническому обслуживанию, ремонту, установке и замене технических средств информационных систем, прокладке кабеля, переустановке и обновлению программного обеспечения проводятся исключительно с разрешения директора КЦСОН в присутствии администратора информационной безопасности.</w:t>
      </w:r>
    </w:p>
    <w:p w:rsidR="00C372A9" w:rsidRPr="001C206E" w:rsidRDefault="00C372A9" w:rsidP="00C372A9">
      <w:pPr>
        <w:ind w:firstLine="709"/>
        <w:jc w:val="both"/>
        <w:rPr>
          <w:sz w:val="28"/>
          <w:szCs w:val="28"/>
          <w:lang w:eastAsia="en-US"/>
        </w:rPr>
      </w:pPr>
      <w:r w:rsidRPr="001C206E">
        <w:rPr>
          <w:sz w:val="28"/>
          <w:szCs w:val="28"/>
          <w:lang w:eastAsia="en-US"/>
        </w:rPr>
        <w:t>124. Работы, указанные в пункте 123 настоящего раздела, регистрируются администратором информационной безопасности в журнале учета нештатных ситуаций, выполнения профилактических и ремонтных работ, установки и модификации технических средств и программного обеспечения.</w:t>
      </w:r>
    </w:p>
    <w:p w:rsidR="00C372A9" w:rsidRPr="001C206E" w:rsidRDefault="00C372A9" w:rsidP="00C372A9">
      <w:pPr>
        <w:ind w:firstLine="709"/>
        <w:jc w:val="both"/>
        <w:rPr>
          <w:sz w:val="28"/>
          <w:szCs w:val="28"/>
          <w:lang w:eastAsia="en-US"/>
        </w:rPr>
      </w:pPr>
      <w:r w:rsidRPr="001C206E">
        <w:rPr>
          <w:sz w:val="28"/>
          <w:szCs w:val="28"/>
          <w:lang w:eastAsia="en-US"/>
        </w:rPr>
        <w:t>125. При выполнении работ, указанных в пункте 123 настоящего раздела, администратор информационной безопасности не должен допускать установку поставщиками в информационных системах дополнительного программного обеспечения (бэкдоров) с целью защиты, изменения и обновления своих продуктов.</w:t>
      </w:r>
    </w:p>
    <w:p w:rsidR="00C372A9" w:rsidRPr="001C206E" w:rsidRDefault="00C372A9" w:rsidP="00C372A9">
      <w:pPr>
        <w:ind w:firstLine="709"/>
        <w:jc w:val="both"/>
        <w:rPr>
          <w:sz w:val="28"/>
          <w:szCs w:val="28"/>
          <w:lang w:eastAsia="en-US"/>
        </w:rPr>
      </w:pPr>
      <w:r w:rsidRPr="001C206E">
        <w:rPr>
          <w:sz w:val="28"/>
          <w:szCs w:val="28"/>
          <w:lang w:eastAsia="en-US"/>
        </w:rPr>
        <w:t>126. Отчуждаемые носители информации должны пройти полную очистку (безвозвратное стирание информации) с использованием общего или специального программного обеспечения.</w:t>
      </w:r>
    </w:p>
    <w:p w:rsidR="00C372A9" w:rsidRPr="001C206E" w:rsidRDefault="00C372A9" w:rsidP="00C372A9">
      <w:pPr>
        <w:ind w:firstLine="709"/>
        <w:jc w:val="both"/>
        <w:rPr>
          <w:sz w:val="28"/>
          <w:szCs w:val="28"/>
          <w:lang w:eastAsia="en-US"/>
        </w:rPr>
      </w:pPr>
      <w:r w:rsidRPr="001C206E">
        <w:rPr>
          <w:sz w:val="28"/>
          <w:szCs w:val="28"/>
          <w:lang w:eastAsia="en-US"/>
        </w:rPr>
        <w:t>Если произвести очистку информации невозможно, то носители информации должны быть физически уничтожены.</w:t>
      </w:r>
    </w:p>
    <w:p w:rsidR="00C372A9" w:rsidRPr="001C206E" w:rsidRDefault="00C372A9" w:rsidP="00C372A9">
      <w:pPr>
        <w:ind w:firstLine="709"/>
        <w:jc w:val="both"/>
        <w:rPr>
          <w:sz w:val="28"/>
          <w:szCs w:val="28"/>
          <w:lang w:eastAsia="en-US"/>
        </w:rPr>
      </w:pPr>
      <w:r w:rsidRPr="001C206E">
        <w:rPr>
          <w:sz w:val="28"/>
          <w:szCs w:val="28"/>
          <w:lang w:eastAsia="en-US"/>
        </w:rPr>
        <w:t xml:space="preserve">127. Перед передачей оборудования другим предприятиям и организациям необходимо удалить с него всю информацию, требующую обеспечения конфиденциальности. </w:t>
      </w:r>
    </w:p>
    <w:p w:rsidR="00C372A9" w:rsidRPr="001C206E" w:rsidRDefault="00C372A9" w:rsidP="00C372A9">
      <w:pPr>
        <w:ind w:firstLine="709"/>
        <w:jc w:val="both"/>
        <w:rPr>
          <w:sz w:val="28"/>
          <w:szCs w:val="28"/>
          <w:lang w:eastAsia="en-US"/>
        </w:rPr>
      </w:pPr>
      <w:r w:rsidRPr="001C206E">
        <w:rPr>
          <w:sz w:val="28"/>
          <w:szCs w:val="28"/>
          <w:lang w:eastAsia="en-US"/>
        </w:rPr>
        <w:t>128. Все работы, указанные в пункте 123 настоящего раздела, проводимые сторонними организациями, осуществляются только на основании гражданско-правовых договоров, в которых отдельным пунктом должно определяться обязательство о неразглашении полученной третьими лицами информации ограниченного доступа.</w:t>
      </w:r>
    </w:p>
    <w:p w:rsidR="00C372A9" w:rsidRPr="001C206E" w:rsidRDefault="00C372A9" w:rsidP="00C372A9">
      <w:pPr>
        <w:jc w:val="center"/>
        <w:rPr>
          <w:sz w:val="28"/>
          <w:szCs w:val="28"/>
          <w:lang w:eastAsia="en-US"/>
        </w:rPr>
      </w:pPr>
    </w:p>
    <w:p w:rsidR="00C372A9" w:rsidRPr="001C206E" w:rsidRDefault="00C372A9" w:rsidP="00C372A9">
      <w:pPr>
        <w:ind w:firstLine="709"/>
        <w:jc w:val="both"/>
        <w:rPr>
          <w:sz w:val="28"/>
          <w:szCs w:val="28"/>
          <w:lang w:eastAsia="en-US"/>
        </w:rPr>
        <w:sectPr w:rsidR="00C372A9" w:rsidRPr="001C206E" w:rsidSect="0011351B">
          <w:headerReference w:type="default" r:id="rId7"/>
          <w:headerReference w:type="first" r:id="rId8"/>
          <w:footerReference w:type="first" r:id="rId9"/>
          <w:pgSz w:w="11905" w:h="16837"/>
          <w:pgMar w:top="1134" w:right="851" w:bottom="1134" w:left="1701" w:header="425" w:footer="6" w:gutter="0"/>
          <w:pgNumType w:start="1"/>
          <w:cols w:space="720"/>
          <w:noEndnote/>
          <w:titlePg/>
          <w:docGrid w:linePitch="360"/>
        </w:sectPr>
      </w:pPr>
    </w:p>
    <w:p w:rsidR="00C372A9" w:rsidRPr="001C206E" w:rsidRDefault="00C372A9" w:rsidP="00C372A9">
      <w:pPr>
        <w:ind w:left="6237"/>
        <w:jc w:val="both"/>
        <w:rPr>
          <w:sz w:val="28"/>
          <w:szCs w:val="28"/>
          <w:lang w:eastAsia="en-US"/>
        </w:rPr>
      </w:pPr>
      <w:r w:rsidRPr="001C206E">
        <w:rPr>
          <w:sz w:val="28"/>
          <w:szCs w:val="28"/>
          <w:lang w:eastAsia="en-US"/>
        </w:rPr>
        <w:lastRenderedPageBreak/>
        <w:t>Приложение 1</w:t>
      </w:r>
    </w:p>
    <w:p w:rsidR="00C372A9" w:rsidRPr="001C206E" w:rsidRDefault="00C372A9" w:rsidP="00C372A9">
      <w:pPr>
        <w:autoSpaceDE w:val="0"/>
        <w:autoSpaceDN w:val="0"/>
        <w:adjustRightInd w:val="0"/>
        <w:ind w:left="6237"/>
        <w:jc w:val="both"/>
        <w:rPr>
          <w:sz w:val="28"/>
          <w:szCs w:val="28"/>
          <w:lang w:eastAsia="en-US"/>
        </w:rPr>
      </w:pPr>
      <w:r w:rsidRPr="001C206E">
        <w:rPr>
          <w:sz w:val="28"/>
          <w:szCs w:val="28"/>
          <w:lang w:eastAsia="en-US"/>
        </w:rPr>
        <w:t xml:space="preserve">к Политике информационной безопасности </w:t>
      </w:r>
      <w:r w:rsidRPr="001C206E">
        <w:rPr>
          <w:sz w:val="28"/>
          <w:szCs w:val="28"/>
        </w:rPr>
        <w:t>ГБУ «КЦСОН» Бежецкого муниципального округа</w:t>
      </w:r>
    </w:p>
    <w:p w:rsidR="00C372A9" w:rsidRPr="001C206E" w:rsidRDefault="00C372A9" w:rsidP="00C372A9">
      <w:pPr>
        <w:pStyle w:val="af"/>
        <w:shd w:val="clear" w:color="auto" w:fill="auto"/>
        <w:spacing w:before="0" w:after="0" w:line="240" w:lineRule="auto"/>
        <w:jc w:val="left"/>
        <w:rPr>
          <w:sz w:val="24"/>
          <w:szCs w:val="24"/>
        </w:rPr>
      </w:pPr>
    </w:p>
    <w:p w:rsidR="00C372A9" w:rsidRPr="001C206E" w:rsidRDefault="00C372A9" w:rsidP="00C372A9">
      <w:pPr>
        <w:pStyle w:val="af"/>
        <w:shd w:val="clear" w:color="auto" w:fill="auto"/>
        <w:spacing w:before="0" w:after="0" w:line="240" w:lineRule="auto"/>
        <w:jc w:val="center"/>
        <w:rPr>
          <w:sz w:val="28"/>
          <w:szCs w:val="28"/>
        </w:rPr>
      </w:pPr>
    </w:p>
    <w:p w:rsidR="00C372A9" w:rsidRPr="001C206E" w:rsidRDefault="00C372A9" w:rsidP="00C372A9">
      <w:pPr>
        <w:pStyle w:val="af"/>
        <w:shd w:val="clear" w:color="auto" w:fill="auto"/>
        <w:spacing w:before="0" w:after="0" w:line="240" w:lineRule="auto"/>
        <w:jc w:val="center"/>
        <w:rPr>
          <w:sz w:val="28"/>
          <w:szCs w:val="28"/>
        </w:rPr>
      </w:pPr>
      <w:r w:rsidRPr="001C206E">
        <w:rPr>
          <w:sz w:val="28"/>
          <w:szCs w:val="28"/>
        </w:rPr>
        <w:t xml:space="preserve">Журнал учета нештатных ситуаций, выполнения профилактических и ремонтных работ, установки </w:t>
      </w:r>
    </w:p>
    <w:p w:rsidR="00C372A9" w:rsidRPr="001C206E" w:rsidRDefault="00C372A9" w:rsidP="00C372A9">
      <w:pPr>
        <w:pStyle w:val="af"/>
        <w:shd w:val="clear" w:color="auto" w:fill="auto"/>
        <w:spacing w:before="0" w:after="0" w:line="240" w:lineRule="auto"/>
        <w:jc w:val="center"/>
        <w:rPr>
          <w:sz w:val="28"/>
          <w:szCs w:val="28"/>
        </w:rPr>
      </w:pPr>
      <w:r w:rsidRPr="001C206E">
        <w:rPr>
          <w:sz w:val="28"/>
          <w:szCs w:val="28"/>
        </w:rPr>
        <w:t xml:space="preserve">и модификации технических средств и программного обеспечения </w:t>
      </w:r>
    </w:p>
    <w:p w:rsidR="00C372A9" w:rsidRPr="001C206E" w:rsidRDefault="00C372A9" w:rsidP="00C372A9">
      <w:pPr>
        <w:pStyle w:val="af"/>
        <w:shd w:val="clear" w:color="auto" w:fill="auto"/>
        <w:spacing w:before="0" w:after="0" w:line="240" w:lineRule="auto"/>
        <w:jc w:val="center"/>
        <w:rPr>
          <w:sz w:val="20"/>
        </w:rPr>
      </w:pPr>
      <w:r w:rsidRPr="001C206E">
        <w:rPr>
          <w:sz w:val="20"/>
        </w:rPr>
        <w:t xml:space="preserve">ГБУ «КЦСОН» Бежецкого </w:t>
      </w:r>
    </w:p>
    <w:p w:rsidR="00C372A9" w:rsidRPr="001C206E" w:rsidRDefault="00C372A9" w:rsidP="00C372A9">
      <w:pPr>
        <w:pStyle w:val="af"/>
        <w:shd w:val="clear" w:color="auto" w:fill="auto"/>
        <w:spacing w:before="0" w:after="0" w:line="240" w:lineRule="auto"/>
        <w:rPr>
          <w:sz w:val="28"/>
          <w:szCs w:val="28"/>
        </w:rPr>
      </w:pPr>
    </w:p>
    <w:tbl>
      <w:tblPr>
        <w:tblW w:w="11199" w:type="dxa"/>
        <w:tblInd w:w="-1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709"/>
        <w:gridCol w:w="1560"/>
        <w:gridCol w:w="1559"/>
        <w:gridCol w:w="1843"/>
        <w:gridCol w:w="1559"/>
        <w:gridCol w:w="1843"/>
        <w:gridCol w:w="1559"/>
      </w:tblGrid>
      <w:tr w:rsidR="001C206E" w:rsidRPr="001C206E" w:rsidTr="00C372A9">
        <w:tc>
          <w:tcPr>
            <w:tcW w:w="567" w:type="dxa"/>
            <w:shd w:val="clear" w:color="auto" w:fill="auto"/>
          </w:tcPr>
          <w:p w:rsidR="00C372A9" w:rsidRPr="001C206E" w:rsidRDefault="00C372A9" w:rsidP="001C206E">
            <w:pPr>
              <w:numPr>
                <w:ilvl w:val="12"/>
                <w:numId w:val="0"/>
              </w:numPr>
              <w:jc w:val="center"/>
              <w:rPr>
                <w:szCs w:val="20"/>
              </w:rPr>
            </w:pPr>
          </w:p>
          <w:p w:rsidR="00C372A9" w:rsidRPr="001C206E" w:rsidRDefault="00C372A9" w:rsidP="001C206E">
            <w:pPr>
              <w:numPr>
                <w:ilvl w:val="12"/>
                <w:numId w:val="0"/>
              </w:numPr>
              <w:jc w:val="center"/>
              <w:rPr>
                <w:szCs w:val="20"/>
              </w:rPr>
            </w:pPr>
            <w:r w:rsidRPr="001C206E">
              <w:rPr>
                <w:szCs w:val="20"/>
              </w:rPr>
              <w:t>№ п/п</w:t>
            </w:r>
          </w:p>
        </w:tc>
        <w:tc>
          <w:tcPr>
            <w:tcW w:w="709" w:type="dxa"/>
            <w:shd w:val="clear" w:color="auto" w:fill="auto"/>
          </w:tcPr>
          <w:p w:rsidR="00C372A9" w:rsidRPr="001C206E" w:rsidRDefault="00C372A9" w:rsidP="001C206E">
            <w:pPr>
              <w:numPr>
                <w:ilvl w:val="12"/>
                <w:numId w:val="0"/>
              </w:numPr>
              <w:jc w:val="center"/>
              <w:rPr>
                <w:szCs w:val="20"/>
              </w:rPr>
            </w:pPr>
          </w:p>
          <w:p w:rsidR="00C372A9" w:rsidRPr="001C206E" w:rsidRDefault="00C372A9" w:rsidP="001C206E">
            <w:pPr>
              <w:numPr>
                <w:ilvl w:val="12"/>
                <w:numId w:val="0"/>
              </w:numPr>
              <w:jc w:val="center"/>
              <w:rPr>
                <w:szCs w:val="20"/>
              </w:rPr>
            </w:pPr>
            <w:r w:rsidRPr="001C206E">
              <w:rPr>
                <w:szCs w:val="20"/>
              </w:rPr>
              <w:t>Дата</w:t>
            </w:r>
          </w:p>
        </w:tc>
        <w:tc>
          <w:tcPr>
            <w:tcW w:w="1560" w:type="dxa"/>
          </w:tcPr>
          <w:p w:rsidR="00C372A9" w:rsidRPr="001C206E" w:rsidRDefault="00C372A9" w:rsidP="001C206E">
            <w:pPr>
              <w:numPr>
                <w:ilvl w:val="12"/>
                <w:numId w:val="0"/>
              </w:numPr>
              <w:jc w:val="center"/>
              <w:rPr>
                <w:szCs w:val="20"/>
              </w:rPr>
            </w:pPr>
            <w:r w:rsidRPr="001C206E">
              <w:rPr>
                <w:szCs w:val="20"/>
              </w:rPr>
              <w:t>№ технического средства</w:t>
            </w:r>
          </w:p>
        </w:tc>
        <w:tc>
          <w:tcPr>
            <w:tcW w:w="1559" w:type="dxa"/>
            <w:shd w:val="clear" w:color="auto" w:fill="auto"/>
          </w:tcPr>
          <w:p w:rsidR="00C372A9" w:rsidRPr="001C206E" w:rsidRDefault="00C372A9" w:rsidP="001C206E">
            <w:pPr>
              <w:numPr>
                <w:ilvl w:val="12"/>
                <w:numId w:val="0"/>
              </w:numPr>
              <w:jc w:val="center"/>
              <w:rPr>
                <w:szCs w:val="20"/>
              </w:rPr>
            </w:pPr>
            <w:r w:rsidRPr="001C206E">
              <w:rPr>
                <w:szCs w:val="20"/>
              </w:rPr>
              <w:t>Краткое описание выполненной работы, нештатной ситуации</w:t>
            </w:r>
          </w:p>
        </w:tc>
        <w:tc>
          <w:tcPr>
            <w:tcW w:w="1843" w:type="dxa"/>
            <w:shd w:val="clear" w:color="auto" w:fill="auto"/>
          </w:tcPr>
          <w:p w:rsidR="00C372A9" w:rsidRPr="001C206E" w:rsidRDefault="00C372A9" w:rsidP="001C206E">
            <w:pPr>
              <w:numPr>
                <w:ilvl w:val="12"/>
                <w:numId w:val="0"/>
              </w:numPr>
              <w:jc w:val="center"/>
              <w:rPr>
                <w:szCs w:val="20"/>
              </w:rPr>
            </w:pPr>
            <w:r w:rsidRPr="001C206E">
              <w:rPr>
                <w:szCs w:val="20"/>
              </w:rPr>
              <w:t xml:space="preserve">Наименование организации, выполнявшей работы, Ф.И.О. исполнителей </w:t>
            </w:r>
          </w:p>
          <w:p w:rsidR="00C372A9" w:rsidRPr="001C206E" w:rsidRDefault="00C372A9" w:rsidP="001C206E">
            <w:pPr>
              <w:numPr>
                <w:ilvl w:val="12"/>
                <w:numId w:val="0"/>
              </w:numPr>
              <w:jc w:val="center"/>
              <w:rPr>
                <w:szCs w:val="20"/>
              </w:rPr>
            </w:pPr>
            <w:r w:rsidRPr="001C206E">
              <w:rPr>
                <w:szCs w:val="20"/>
              </w:rPr>
              <w:t>и их подписи</w:t>
            </w:r>
          </w:p>
        </w:tc>
        <w:tc>
          <w:tcPr>
            <w:tcW w:w="1559" w:type="dxa"/>
            <w:shd w:val="clear" w:color="auto" w:fill="auto"/>
          </w:tcPr>
          <w:p w:rsidR="00C372A9" w:rsidRPr="001C206E" w:rsidRDefault="00C372A9" w:rsidP="001C206E">
            <w:pPr>
              <w:numPr>
                <w:ilvl w:val="12"/>
                <w:numId w:val="0"/>
              </w:numPr>
              <w:jc w:val="center"/>
              <w:rPr>
                <w:szCs w:val="20"/>
              </w:rPr>
            </w:pPr>
            <w:r w:rsidRPr="001C206E">
              <w:rPr>
                <w:szCs w:val="20"/>
              </w:rPr>
              <w:t>Ф.И.О., подпись ответственного пользователя технического средства</w:t>
            </w:r>
          </w:p>
        </w:tc>
        <w:tc>
          <w:tcPr>
            <w:tcW w:w="1843" w:type="dxa"/>
            <w:shd w:val="clear" w:color="auto" w:fill="auto"/>
          </w:tcPr>
          <w:p w:rsidR="00C372A9" w:rsidRPr="001C206E" w:rsidRDefault="00C372A9" w:rsidP="001C206E">
            <w:pPr>
              <w:numPr>
                <w:ilvl w:val="12"/>
                <w:numId w:val="0"/>
              </w:numPr>
              <w:jc w:val="center"/>
              <w:rPr>
                <w:szCs w:val="20"/>
              </w:rPr>
            </w:pPr>
            <w:r w:rsidRPr="001C206E">
              <w:rPr>
                <w:szCs w:val="20"/>
              </w:rPr>
              <w:t>Ф.И.О., подпись администратора информационной безопасности</w:t>
            </w:r>
          </w:p>
        </w:tc>
        <w:tc>
          <w:tcPr>
            <w:tcW w:w="1559" w:type="dxa"/>
            <w:shd w:val="clear" w:color="auto" w:fill="auto"/>
          </w:tcPr>
          <w:p w:rsidR="00C372A9" w:rsidRPr="001C206E" w:rsidRDefault="00C372A9" w:rsidP="001C206E">
            <w:pPr>
              <w:numPr>
                <w:ilvl w:val="12"/>
                <w:numId w:val="0"/>
              </w:numPr>
              <w:jc w:val="center"/>
              <w:rPr>
                <w:szCs w:val="20"/>
              </w:rPr>
            </w:pPr>
            <w:r w:rsidRPr="001C206E">
              <w:rPr>
                <w:szCs w:val="20"/>
              </w:rPr>
              <w:t>Примечание (реквизиты и краткое содержание заявки)</w:t>
            </w:r>
          </w:p>
        </w:tc>
      </w:tr>
      <w:tr w:rsidR="001C206E" w:rsidRPr="001C206E" w:rsidTr="00C372A9">
        <w:tc>
          <w:tcPr>
            <w:tcW w:w="567" w:type="dxa"/>
            <w:shd w:val="clear" w:color="auto" w:fill="auto"/>
          </w:tcPr>
          <w:p w:rsidR="00C372A9" w:rsidRPr="001C206E" w:rsidRDefault="00C372A9" w:rsidP="001C206E">
            <w:pPr>
              <w:numPr>
                <w:ilvl w:val="12"/>
                <w:numId w:val="0"/>
              </w:numPr>
              <w:jc w:val="center"/>
              <w:rPr>
                <w:szCs w:val="20"/>
              </w:rPr>
            </w:pPr>
            <w:r w:rsidRPr="001C206E">
              <w:rPr>
                <w:szCs w:val="20"/>
              </w:rPr>
              <w:t>1</w:t>
            </w:r>
          </w:p>
        </w:tc>
        <w:tc>
          <w:tcPr>
            <w:tcW w:w="709" w:type="dxa"/>
            <w:shd w:val="clear" w:color="auto" w:fill="auto"/>
          </w:tcPr>
          <w:p w:rsidR="00C372A9" w:rsidRPr="001C206E" w:rsidRDefault="00C372A9" w:rsidP="001C206E">
            <w:pPr>
              <w:numPr>
                <w:ilvl w:val="12"/>
                <w:numId w:val="0"/>
              </w:numPr>
              <w:jc w:val="center"/>
              <w:rPr>
                <w:szCs w:val="20"/>
              </w:rPr>
            </w:pPr>
            <w:r w:rsidRPr="001C206E">
              <w:rPr>
                <w:szCs w:val="20"/>
              </w:rPr>
              <w:t>2</w:t>
            </w:r>
          </w:p>
        </w:tc>
        <w:tc>
          <w:tcPr>
            <w:tcW w:w="1560" w:type="dxa"/>
          </w:tcPr>
          <w:p w:rsidR="00C372A9" w:rsidRPr="001C206E" w:rsidRDefault="00C372A9" w:rsidP="001C206E">
            <w:pPr>
              <w:numPr>
                <w:ilvl w:val="12"/>
                <w:numId w:val="0"/>
              </w:numPr>
              <w:jc w:val="center"/>
              <w:rPr>
                <w:szCs w:val="20"/>
              </w:rPr>
            </w:pPr>
            <w:r w:rsidRPr="001C206E">
              <w:rPr>
                <w:szCs w:val="20"/>
              </w:rPr>
              <w:t>3</w:t>
            </w:r>
          </w:p>
        </w:tc>
        <w:tc>
          <w:tcPr>
            <w:tcW w:w="1559" w:type="dxa"/>
            <w:shd w:val="clear" w:color="auto" w:fill="auto"/>
          </w:tcPr>
          <w:p w:rsidR="00C372A9" w:rsidRPr="001C206E" w:rsidRDefault="00C372A9" w:rsidP="001C206E">
            <w:pPr>
              <w:numPr>
                <w:ilvl w:val="12"/>
                <w:numId w:val="0"/>
              </w:numPr>
              <w:jc w:val="center"/>
              <w:rPr>
                <w:szCs w:val="20"/>
              </w:rPr>
            </w:pPr>
            <w:r w:rsidRPr="001C206E">
              <w:rPr>
                <w:szCs w:val="20"/>
              </w:rPr>
              <w:t>4</w:t>
            </w:r>
          </w:p>
        </w:tc>
        <w:tc>
          <w:tcPr>
            <w:tcW w:w="1843" w:type="dxa"/>
            <w:shd w:val="clear" w:color="auto" w:fill="auto"/>
          </w:tcPr>
          <w:p w:rsidR="00C372A9" w:rsidRPr="001C206E" w:rsidRDefault="00C372A9" w:rsidP="001C206E">
            <w:pPr>
              <w:numPr>
                <w:ilvl w:val="12"/>
                <w:numId w:val="0"/>
              </w:numPr>
              <w:jc w:val="center"/>
              <w:rPr>
                <w:szCs w:val="20"/>
              </w:rPr>
            </w:pPr>
            <w:r w:rsidRPr="001C206E">
              <w:rPr>
                <w:szCs w:val="20"/>
              </w:rPr>
              <w:t>5</w:t>
            </w:r>
          </w:p>
        </w:tc>
        <w:tc>
          <w:tcPr>
            <w:tcW w:w="1559" w:type="dxa"/>
            <w:shd w:val="clear" w:color="auto" w:fill="auto"/>
          </w:tcPr>
          <w:p w:rsidR="00C372A9" w:rsidRPr="001C206E" w:rsidRDefault="00C372A9" w:rsidP="001C206E">
            <w:pPr>
              <w:numPr>
                <w:ilvl w:val="12"/>
                <w:numId w:val="0"/>
              </w:numPr>
              <w:jc w:val="center"/>
              <w:rPr>
                <w:szCs w:val="20"/>
              </w:rPr>
            </w:pPr>
            <w:r w:rsidRPr="001C206E">
              <w:rPr>
                <w:szCs w:val="20"/>
              </w:rPr>
              <w:t>6</w:t>
            </w:r>
          </w:p>
        </w:tc>
        <w:tc>
          <w:tcPr>
            <w:tcW w:w="1843" w:type="dxa"/>
            <w:shd w:val="clear" w:color="auto" w:fill="auto"/>
          </w:tcPr>
          <w:p w:rsidR="00C372A9" w:rsidRPr="001C206E" w:rsidRDefault="00C372A9" w:rsidP="001C206E">
            <w:pPr>
              <w:numPr>
                <w:ilvl w:val="12"/>
                <w:numId w:val="0"/>
              </w:numPr>
              <w:jc w:val="center"/>
              <w:rPr>
                <w:szCs w:val="20"/>
              </w:rPr>
            </w:pPr>
            <w:r w:rsidRPr="001C206E">
              <w:rPr>
                <w:szCs w:val="20"/>
              </w:rPr>
              <w:t>7</w:t>
            </w:r>
          </w:p>
        </w:tc>
        <w:tc>
          <w:tcPr>
            <w:tcW w:w="1559" w:type="dxa"/>
            <w:shd w:val="clear" w:color="auto" w:fill="auto"/>
          </w:tcPr>
          <w:p w:rsidR="00C372A9" w:rsidRPr="001C206E" w:rsidRDefault="00C372A9" w:rsidP="001C206E">
            <w:pPr>
              <w:numPr>
                <w:ilvl w:val="12"/>
                <w:numId w:val="0"/>
              </w:numPr>
              <w:jc w:val="center"/>
              <w:rPr>
                <w:szCs w:val="20"/>
              </w:rPr>
            </w:pPr>
            <w:r w:rsidRPr="001C206E">
              <w:rPr>
                <w:szCs w:val="20"/>
              </w:rPr>
              <w:t>8</w:t>
            </w:r>
          </w:p>
        </w:tc>
      </w:tr>
      <w:tr w:rsidR="001C206E" w:rsidRPr="001C206E" w:rsidTr="00C372A9">
        <w:tc>
          <w:tcPr>
            <w:tcW w:w="567" w:type="dxa"/>
            <w:shd w:val="clear" w:color="auto" w:fill="auto"/>
          </w:tcPr>
          <w:p w:rsidR="00C372A9" w:rsidRPr="001C206E" w:rsidRDefault="00C372A9" w:rsidP="001C206E">
            <w:pPr>
              <w:numPr>
                <w:ilvl w:val="12"/>
                <w:numId w:val="0"/>
              </w:numPr>
              <w:jc w:val="center"/>
              <w:rPr>
                <w:szCs w:val="20"/>
              </w:rPr>
            </w:pPr>
          </w:p>
        </w:tc>
        <w:tc>
          <w:tcPr>
            <w:tcW w:w="709" w:type="dxa"/>
            <w:shd w:val="clear" w:color="auto" w:fill="auto"/>
          </w:tcPr>
          <w:p w:rsidR="00C372A9" w:rsidRPr="001C206E" w:rsidRDefault="00C372A9" w:rsidP="001C206E">
            <w:pPr>
              <w:numPr>
                <w:ilvl w:val="12"/>
                <w:numId w:val="0"/>
              </w:numPr>
              <w:jc w:val="center"/>
              <w:rPr>
                <w:szCs w:val="20"/>
              </w:rPr>
            </w:pPr>
          </w:p>
        </w:tc>
        <w:tc>
          <w:tcPr>
            <w:tcW w:w="1560" w:type="dxa"/>
          </w:tcPr>
          <w:p w:rsidR="00C372A9" w:rsidRPr="001C206E" w:rsidRDefault="00C372A9" w:rsidP="001C206E">
            <w:pPr>
              <w:numPr>
                <w:ilvl w:val="12"/>
                <w:numId w:val="0"/>
              </w:numPr>
              <w:jc w:val="center"/>
              <w:rPr>
                <w:szCs w:val="20"/>
              </w:rPr>
            </w:pPr>
          </w:p>
        </w:tc>
        <w:tc>
          <w:tcPr>
            <w:tcW w:w="1559" w:type="dxa"/>
            <w:shd w:val="clear" w:color="auto" w:fill="auto"/>
          </w:tcPr>
          <w:p w:rsidR="00C372A9" w:rsidRPr="001C206E" w:rsidRDefault="00C372A9" w:rsidP="001C206E">
            <w:pPr>
              <w:numPr>
                <w:ilvl w:val="12"/>
                <w:numId w:val="0"/>
              </w:numPr>
              <w:jc w:val="center"/>
              <w:rPr>
                <w:szCs w:val="20"/>
              </w:rPr>
            </w:pPr>
          </w:p>
        </w:tc>
        <w:tc>
          <w:tcPr>
            <w:tcW w:w="1843" w:type="dxa"/>
            <w:shd w:val="clear" w:color="auto" w:fill="auto"/>
          </w:tcPr>
          <w:p w:rsidR="00C372A9" w:rsidRPr="001C206E" w:rsidRDefault="00C372A9" w:rsidP="001C206E">
            <w:pPr>
              <w:numPr>
                <w:ilvl w:val="12"/>
                <w:numId w:val="0"/>
              </w:numPr>
              <w:jc w:val="center"/>
              <w:rPr>
                <w:szCs w:val="20"/>
              </w:rPr>
            </w:pPr>
          </w:p>
        </w:tc>
        <w:tc>
          <w:tcPr>
            <w:tcW w:w="1559" w:type="dxa"/>
            <w:shd w:val="clear" w:color="auto" w:fill="auto"/>
          </w:tcPr>
          <w:p w:rsidR="00C372A9" w:rsidRPr="001C206E" w:rsidRDefault="00C372A9" w:rsidP="001C206E">
            <w:pPr>
              <w:numPr>
                <w:ilvl w:val="12"/>
                <w:numId w:val="0"/>
              </w:numPr>
              <w:jc w:val="center"/>
              <w:rPr>
                <w:szCs w:val="20"/>
              </w:rPr>
            </w:pPr>
          </w:p>
        </w:tc>
        <w:tc>
          <w:tcPr>
            <w:tcW w:w="1843" w:type="dxa"/>
            <w:shd w:val="clear" w:color="auto" w:fill="auto"/>
          </w:tcPr>
          <w:p w:rsidR="00C372A9" w:rsidRPr="001C206E" w:rsidRDefault="00C372A9" w:rsidP="001C206E">
            <w:pPr>
              <w:numPr>
                <w:ilvl w:val="12"/>
                <w:numId w:val="0"/>
              </w:numPr>
              <w:jc w:val="center"/>
              <w:rPr>
                <w:szCs w:val="20"/>
              </w:rPr>
            </w:pPr>
          </w:p>
        </w:tc>
        <w:tc>
          <w:tcPr>
            <w:tcW w:w="1559" w:type="dxa"/>
            <w:shd w:val="clear" w:color="auto" w:fill="auto"/>
          </w:tcPr>
          <w:p w:rsidR="00C372A9" w:rsidRPr="001C206E" w:rsidRDefault="00C372A9" w:rsidP="001C206E">
            <w:pPr>
              <w:numPr>
                <w:ilvl w:val="12"/>
                <w:numId w:val="0"/>
              </w:numPr>
              <w:jc w:val="center"/>
              <w:rPr>
                <w:szCs w:val="20"/>
              </w:rPr>
            </w:pPr>
          </w:p>
        </w:tc>
      </w:tr>
      <w:tr w:rsidR="001C206E" w:rsidRPr="001C206E" w:rsidTr="00C372A9">
        <w:tc>
          <w:tcPr>
            <w:tcW w:w="567" w:type="dxa"/>
            <w:shd w:val="clear" w:color="auto" w:fill="auto"/>
          </w:tcPr>
          <w:p w:rsidR="00C372A9" w:rsidRPr="001C206E" w:rsidRDefault="00C372A9" w:rsidP="001C206E">
            <w:pPr>
              <w:numPr>
                <w:ilvl w:val="12"/>
                <w:numId w:val="0"/>
              </w:numPr>
              <w:jc w:val="center"/>
              <w:rPr>
                <w:szCs w:val="20"/>
              </w:rPr>
            </w:pPr>
          </w:p>
        </w:tc>
        <w:tc>
          <w:tcPr>
            <w:tcW w:w="709" w:type="dxa"/>
            <w:shd w:val="clear" w:color="auto" w:fill="auto"/>
          </w:tcPr>
          <w:p w:rsidR="00C372A9" w:rsidRPr="001C206E" w:rsidRDefault="00C372A9" w:rsidP="001C206E">
            <w:pPr>
              <w:numPr>
                <w:ilvl w:val="12"/>
                <w:numId w:val="0"/>
              </w:numPr>
              <w:jc w:val="center"/>
              <w:rPr>
                <w:szCs w:val="20"/>
              </w:rPr>
            </w:pPr>
          </w:p>
        </w:tc>
        <w:tc>
          <w:tcPr>
            <w:tcW w:w="1560" w:type="dxa"/>
          </w:tcPr>
          <w:p w:rsidR="00C372A9" w:rsidRPr="001C206E" w:rsidRDefault="00C372A9" w:rsidP="001C206E">
            <w:pPr>
              <w:numPr>
                <w:ilvl w:val="12"/>
                <w:numId w:val="0"/>
              </w:numPr>
              <w:jc w:val="center"/>
              <w:rPr>
                <w:szCs w:val="20"/>
              </w:rPr>
            </w:pPr>
          </w:p>
        </w:tc>
        <w:tc>
          <w:tcPr>
            <w:tcW w:w="1559" w:type="dxa"/>
            <w:shd w:val="clear" w:color="auto" w:fill="auto"/>
          </w:tcPr>
          <w:p w:rsidR="00C372A9" w:rsidRPr="001C206E" w:rsidRDefault="00C372A9" w:rsidP="001C206E">
            <w:pPr>
              <w:numPr>
                <w:ilvl w:val="12"/>
                <w:numId w:val="0"/>
              </w:numPr>
              <w:jc w:val="center"/>
              <w:rPr>
                <w:szCs w:val="20"/>
              </w:rPr>
            </w:pPr>
          </w:p>
        </w:tc>
        <w:tc>
          <w:tcPr>
            <w:tcW w:w="1843" w:type="dxa"/>
            <w:shd w:val="clear" w:color="auto" w:fill="auto"/>
          </w:tcPr>
          <w:p w:rsidR="00C372A9" w:rsidRPr="001C206E" w:rsidRDefault="00C372A9" w:rsidP="001C206E">
            <w:pPr>
              <w:numPr>
                <w:ilvl w:val="12"/>
                <w:numId w:val="0"/>
              </w:numPr>
              <w:jc w:val="center"/>
              <w:rPr>
                <w:szCs w:val="20"/>
              </w:rPr>
            </w:pPr>
          </w:p>
        </w:tc>
        <w:tc>
          <w:tcPr>
            <w:tcW w:w="1559" w:type="dxa"/>
            <w:shd w:val="clear" w:color="auto" w:fill="auto"/>
          </w:tcPr>
          <w:p w:rsidR="00C372A9" w:rsidRPr="001C206E" w:rsidRDefault="00C372A9" w:rsidP="001C206E">
            <w:pPr>
              <w:numPr>
                <w:ilvl w:val="12"/>
                <w:numId w:val="0"/>
              </w:numPr>
              <w:jc w:val="center"/>
              <w:rPr>
                <w:szCs w:val="20"/>
              </w:rPr>
            </w:pPr>
          </w:p>
        </w:tc>
        <w:tc>
          <w:tcPr>
            <w:tcW w:w="1843" w:type="dxa"/>
            <w:shd w:val="clear" w:color="auto" w:fill="auto"/>
          </w:tcPr>
          <w:p w:rsidR="00C372A9" w:rsidRPr="001C206E" w:rsidRDefault="00C372A9" w:rsidP="001C206E">
            <w:pPr>
              <w:numPr>
                <w:ilvl w:val="12"/>
                <w:numId w:val="0"/>
              </w:numPr>
              <w:jc w:val="center"/>
              <w:rPr>
                <w:szCs w:val="20"/>
              </w:rPr>
            </w:pPr>
          </w:p>
        </w:tc>
        <w:tc>
          <w:tcPr>
            <w:tcW w:w="1559" w:type="dxa"/>
            <w:shd w:val="clear" w:color="auto" w:fill="auto"/>
          </w:tcPr>
          <w:p w:rsidR="00C372A9" w:rsidRPr="001C206E" w:rsidRDefault="00C372A9" w:rsidP="001C206E">
            <w:pPr>
              <w:numPr>
                <w:ilvl w:val="12"/>
                <w:numId w:val="0"/>
              </w:numPr>
              <w:jc w:val="center"/>
              <w:rPr>
                <w:szCs w:val="20"/>
              </w:rPr>
            </w:pPr>
          </w:p>
        </w:tc>
      </w:tr>
    </w:tbl>
    <w:p w:rsidR="00C372A9" w:rsidRPr="001C206E" w:rsidRDefault="00C372A9" w:rsidP="00C372A9">
      <w:pPr>
        <w:pStyle w:val="af"/>
        <w:shd w:val="clear" w:color="auto" w:fill="auto"/>
        <w:spacing w:before="0" w:after="0" w:line="240" w:lineRule="auto"/>
        <w:rPr>
          <w:sz w:val="28"/>
          <w:szCs w:val="28"/>
        </w:rPr>
      </w:pPr>
    </w:p>
    <w:p w:rsidR="00C372A9" w:rsidRPr="001C206E" w:rsidRDefault="00C372A9" w:rsidP="00C372A9">
      <w:pPr>
        <w:pStyle w:val="af"/>
        <w:shd w:val="clear" w:color="auto" w:fill="auto"/>
        <w:spacing w:before="0" w:after="0" w:line="240" w:lineRule="auto"/>
        <w:rPr>
          <w:sz w:val="28"/>
          <w:szCs w:val="28"/>
        </w:rPr>
      </w:pPr>
    </w:p>
    <w:p w:rsidR="00C372A9" w:rsidRPr="001C206E" w:rsidRDefault="00C372A9" w:rsidP="00C372A9">
      <w:pPr>
        <w:pStyle w:val="af"/>
        <w:shd w:val="clear" w:color="auto" w:fill="auto"/>
        <w:spacing w:before="0" w:after="0" w:line="240" w:lineRule="auto"/>
        <w:rPr>
          <w:sz w:val="28"/>
          <w:szCs w:val="28"/>
        </w:rPr>
      </w:pPr>
    </w:p>
    <w:p w:rsidR="00C372A9" w:rsidRPr="001C206E" w:rsidRDefault="00C372A9" w:rsidP="00C372A9">
      <w:pPr>
        <w:pStyle w:val="af"/>
        <w:shd w:val="clear" w:color="auto" w:fill="auto"/>
        <w:spacing w:before="0" w:after="0" w:line="240" w:lineRule="auto"/>
        <w:rPr>
          <w:sz w:val="28"/>
          <w:szCs w:val="28"/>
        </w:rPr>
      </w:pPr>
    </w:p>
    <w:p w:rsidR="00C372A9" w:rsidRPr="001C206E" w:rsidRDefault="00C372A9" w:rsidP="00C372A9">
      <w:pPr>
        <w:rPr>
          <w:sz w:val="28"/>
          <w:szCs w:val="28"/>
        </w:rPr>
      </w:pPr>
    </w:p>
    <w:p w:rsidR="00C372A9" w:rsidRPr="001C206E" w:rsidRDefault="00C372A9" w:rsidP="00E96984">
      <w:pPr>
        <w:pStyle w:val="11"/>
        <w:tabs>
          <w:tab w:val="left" w:pos="1147"/>
        </w:tabs>
        <w:kinsoku w:val="0"/>
        <w:overflowPunct w:val="0"/>
        <w:spacing w:line="360" w:lineRule="auto"/>
        <w:ind w:left="0" w:right="105" w:firstLine="0"/>
        <w:rPr>
          <w:b/>
          <w:sz w:val="28"/>
          <w:szCs w:val="28"/>
        </w:rPr>
      </w:pPr>
    </w:p>
    <w:p w:rsidR="003B0D6C" w:rsidRDefault="003B0D6C" w:rsidP="00E96984">
      <w:pPr>
        <w:pStyle w:val="11"/>
        <w:tabs>
          <w:tab w:val="left" w:pos="1147"/>
        </w:tabs>
        <w:kinsoku w:val="0"/>
        <w:overflowPunct w:val="0"/>
        <w:spacing w:line="360" w:lineRule="auto"/>
        <w:ind w:left="0" w:right="105" w:firstLine="0"/>
        <w:rPr>
          <w:b/>
          <w:sz w:val="28"/>
          <w:szCs w:val="28"/>
        </w:rPr>
      </w:pPr>
    </w:p>
    <w:p w:rsidR="00BD70DE" w:rsidRDefault="00BD70DE" w:rsidP="00E96984">
      <w:pPr>
        <w:pStyle w:val="11"/>
        <w:tabs>
          <w:tab w:val="left" w:pos="1147"/>
        </w:tabs>
        <w:kinsoku w:val="0"/>
        <w:overflowPunct w:val="0"/>
        <w:spacing w:line="360" w:lineRule="auto"/>
        <w:ind w:left="0" w:right="105" w:firstLine="0"/>
        <w:rPr>
          <w:b/>
          <w:sz w:val="28"/>
          <w:szCs w:val="28"/>
        </w:rPr>
      </w:pPr>
    </w:p>
    <w:p w:rsidR="00BD70DE" w:rsidRDefault="00BD70DE" w:rsidP="00E96984">
      <w:pPr>
        <w:pStyle w:val="11"/>
        <w:tabs>
          <w:tab w:val="left" w:pos="1147"/>
        </w:tabs>
        <w:kinsoku w:val="0"/>
        <w:overflowPunct w:val="0"/>
        <w:spacing w:line="360" w:lineRule="auto"/>
        <w:ind w:left="0" w:right="105" w:firstLine="0"/>
        <w:rPr>
          <w:b/>
          <w:sz w:val="28"/>
          <w:szCs w:val="28"/>
        </w:rPr>
      </w:pPr>
    </w:p>
    <w:p w:rsidR="00BD70DE" w:rsidRDefault="00BD70DE" w:rsidP="00E96984">
      <w:pPr>
        <w:pStyle w:val="11"/>
        <w:tabs>
          <w:tab w:val="left" w:pos="1147"/>
        </w:tabs>
        <w:kinsoku w:val="0"/>
        <w:overflowPunct w:val="0"/>
        <w:spacing w:line="360" w:lineRule="auto"/>
        <w:ind w:left="0" w:right="105" w:firstLine="0"/>
        <w:rPr>
          <w:b/>
          <w:sz w:val="28"/>
          <w:szCs w:val="28"/>
        </w:rPr>
      </w:pPr>
    </w:p>
    <w:p w:rsidR="00BD70DE" w:rsidRDefault="00BD70DE" w:rsidP="00E96984">
      <w:pPr>
        <w:pStyle w:val="11"/>
        <w:tabs>
          <w:tab w:val="left" w:pos="1147"/>
        </w:tabs>
        <w:kinsoku w:val="0"/>
        <w:overflowPunct w:val="0"/>
        <w:spacing w:line="360" w:lineRule="auto"/>
        <w:ind w:left="0" w:right="105" w:firstLine="0"/>
        <w:rPr>
          <w:b/>
          <w:sz w:val="28"/>
          <w:szCs w:val="28"/>
        </w:rPr>
      </w:pPr>
    </w:p>
    <w:p w:rsidR="00BD70DE" w:rsidRDefault="00BD70DE" w:rsidP="00E96984">
      <w:pPr>
        <w:pStyle w:val="11"/>
        <w:tabs>
          <w:tab w:val="left" w:pos="1147"/>
        </w:tabs>
        <w:kinsoku w:val="0"/>
        <w:overflowPunct w:val="0"/>
        <w:spacing w:line="360" w:lineRule="auto"/>
        <w:ind w:left="0" w:right="105" w:firstLine="0"/>
        <w:rPr>
          <w:b/>
          <w:sz w:val="28"/>
          <w:szCs w:val="28"/>
        </w:rPr>
      </w:pPr>
    </w:p>
    <w:p w:rsidR="00BD70DE" w:rsidRDefault="00BD70DE" w:rsidP="00E96984">
      <w:pPr>
        <w:pStyle w:val="11"/>
        <w:tabs>
          <w:tab w:val="left" w:pos="1147"/>
        </w:tabs>
        <w:kinsoku w:val="0"/>
        <w:overflowPunct w:val="0"/>
        <w:spacing w:line="360" w:lineRule="auto"/>
        <w:ind w:left="0" w:right="105" w:firstLine="0"/>
        <w:rPr>
          <w:b/>
          <w:sz w:val="28"/>
          <w:szCs w:val="28"/>
        </w:rPr>
      </w:pPr>
    </w:p>
    <w:p w:rsidR="00BD70DE" w:rsidRDefault="00BD70DE" w:rsidP="00E96984">
      <w:pPr>
        <w:pStyle w:val="11"/>
        <w:tabs>
          <w:tab w:val="left" w:pos="1147"/>
        </w:tabs>
        <w:kinsoku w:val="0"/>
        <w:overflowPunct w:val="0"/>
        <w:spacing w:line="360" w:lineRule="auto"/>
        <w:ind w:left="0" w:right="105" w:firstLine="0"/>
        <w:rPr>
          <w:b/>
          <w:sz w:val="28"/>
          <w:szCs w:val="28"/>
        </w:rPr>
      </w:pPr>
    </w:p>
    <w:p w:rsidR="00BD70DE" w:rsidRDefault="00BD70DE" w:rsidP="00E96984">
      <w:pPr>
        <w:pStyle w:val="11"/>
        <w:tabs>
          <w:tab w:val="left" w:pos="1147"/>
        </w:tabs>
        <w:kinsoku w:val="0"/>
        <w:overflowPunct w:val="0"/>
        <w:spacing w:line="360" w:lineRule="auto"/>
        <w:ind w:left="0" w:right="105" w:firstLine="0"/>
        <w:rPr>
          <w:b/>
          <w:sz w:val="28"/>
          <w:szCs w:val="28"/>
        </w:rPr>
      </w:pPr>
    </w:p>
    <w:p w:rsidR="00BD70DE" w:rsidRDefault="00BD70DE" w:rsidP="00E96984">
      <w:pPr>
        <w:pStyle w:val="11"/>
        <w:tabs>
          <w:tab w:val="left" w:pos="1147"/>
        </w:tabs>
        <w:kinsoku w:val="0"/>
        <w:overflowPunct w:val="0"/>
        <w:spacing w:line="360" w:lineRule="auto"/>
        <w:ind w:left="0" w:right="105" w:firstLine="0"/>
        <w:rPr>
          <w:b/>
          <w:sz w:val="28"/>
          <w:szCs w:val="28"/>
        </w:rPr>
      </w:pPr>
    </w:p>
    <w:p w:rsidR="00BD70DE" w:rsidRDefault="00BD70DE" w:rsidP="00E96984">
      <w:pPr>
        <w:pStyle w:val="11"/>
        <w:tabs>
          <w:tab w:val="left" w:pos="1147"/>
        </w:tabs>
        <w:kinsoku w:val="0"/>
        <w:overflowPunct w:val="0"/>
        <w:spacing w:line="360" w:lineRule="auto"/>
        <w:ind w:left="0" w:right="105" w:firstLine="0"/>
        <w:rPr>
          <w:b/>
          <w:sz w:val="28"/>
          <w:szCs w:val="28"/>
        </w:rPr>
      </w:pPr>
    </w:p>
    <w:p w:rsidR="00433EA2" w:rsidRPr="002C707D" w:rsidRDefault="003B0D6C" w:rsidP="00D94367">
      <w:pPr>
        <w:tabs>
          <w:tab w:val="left" w:pos="945"/>
        </w:tabs>
        <w:rPr>
          <w:sz w:val="28"/>
          <w:szCs w:val="28"/>
        </w:rPr>
      </w:pPr>
      <w:bookmarkStart w:id="0" w:name="_GoBack"/>
      <w:bookmarkEnd w:id="0"/>
      <w:r>
        <w:t xml:space="preserve">                                                                                                   </w:t>
      </w:r>
    </w:p>
    <w:sectPr w:rsidR="00433EA2" w:rsidRPr="002C707D" w:rsidSect="00C372A9">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06E" w:rsidRDefault="001C206E" w:rsidP="001C206E">
      <w:r>
        <w:separator/>
      </w:r>
    </w:p>
  </w:endnote>
  <w:endnote w:type="continuationSeparator" w:id="0">
    <w:p w:rsidR="001C206E" w:rsidRDefault="001C206E" w:rsidP="001C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51B" w:rsidRDefault="0011351B">
    <w:pPr>
      <w:pStyle w:val="af4"/>
      <w:jc w:val="right"/>
    </w:pPr>
  </w:p>
  <w:p w:rsidR="001C206E" w:rsidRDefault="001C206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06E" w:rsidRDefault="001C206E" w:rsidP="001C206E">
      <w:r>
        <w:separator/>
      </w:r>
    </w:p>
  </w:footnote>
  <w:footnote w:type="continuationSeparator" w:id="0">
    <w:p w:rsidR="001C206E" w:rsidRDefault="001C206E" w:rsidP="001C2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315826"/>
      <w:docPartObj>
        <w:docPartGallery w:val="Page Numbers (Top of Page)"/>
        <w:docPartUnique/>
      </w:docPartObj>
    </w:sdtPr>
    <w:sdtEndPr/>
    <w:sdtContent>
      <w:p w:rsidR="0011351B" w:rsidRDefault="0011351B">
        <w:pPr>
          <w:pStyle w:val="af2"/>
          <w:jc w:val="center"/>
        </w:pPr>
        <w:r>
          <w:fldChar w:fldCharType="begin"/>
        </w:r>
        <w:r>
          <w:instrText>PAGE   \* MERGEFORMAT</w:instrText>
        </w:r>
        <w:r>
          <w:fldChar w:fldCharType="separate"/>
        </w:r>
        <w:r w:rsidR="00D94367" w:rsidRPr="00D94367">
          <w:rPr>
            <w:noProof/>
            <w:lang w:val="ru-RU"/>
          </w:rPr>
          <w:t>22</w:t>
        </w:r>
        <w:r>
          <w:fldChar w:fldCharType="end"/>
        </w:r>
      </w:p>
    </w:sdtContent>
  </w:sdt>
  <w:p w:rsidR="001C206E" w:rsidRDefault="001C206E">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06E" w:rsidRPr="001C206E" w:rsidRDefault="0011351B">
    <w:pPr>
      <w:pStyle w:val="af2"/>
      <w:jc w:val="center"/>
      <w:rPr>
        <w:rFonts w:ascii="Times New Roman" w:hAnsi="Times New Roman"/>
        <w:sz w:val="24"/>
        <w:lang w:val="ru-RU"/>
      </w:rPr>
    </w:pPr>
    <w:r>
      <w:rPr>
        <w:rFonts w:ascii="Times New Roman" w:hAnsi="Times New Roman"/>
        <w:sz w:val="24"/>
        <w:lang w:val="ru-RU"/>
      </w:rPr>
      <w:t>1</w:t>
    </w:r>
  </w:p>
  <w:p w:rsidR="001C206E" w:rsidRDefault="001C206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12" w:hanging="326"/>
      </w:pPr>
      <w:rPr>
        <w:rFonts w:ascii="Times New Roman" w:hAnsi="Times New Roman" w:cs="Times New Roman"/>
        <w:b w:val="0"/>
        <w:bCs w:val="0"/>
        <w:w w:val="100"/>
        <w:sz w:val="28"/>
        <w:szCs w:val="28"/>
      </w:rPr>
    </w:lvl>
    <w:lvl w:ilvl="1">
      <w:start w:val="1"/>
      <w:numFmt w:val="decimal"/>
      <w:lvlText w:val="%1.%2."/>
      <w:lvlJc w:val="left"/>
      <w:pPr>
        <w:ind w:left="112" w:hanging="595"/>
      </w:pPr>
      <w:rPr>
        <w:rFonts w:ascii="Times New Roman" w:hAnsi="Times New Roman" w:cs="Times New Roman"/>
        <w:b w:val="0"/>
        <w:bCs w:val="0"/>
        <w:w w:val="100"/>
        <w:sz w:val="28"/>
        <w:szCs w:val="28"/>
      </w:rPr>
    </w:lvl>
    <w:lvl w:ilvl="2">
      <w:numFmt w:val="bullet"/>
      <w:lvlText w:val="•"/>
      <w:lvlJc w:val="left"/>
      <w:pPr>
        <w:ind w:left="2181" w:hanging="595"/>
      </w:pPr>
    </w:lvl>
    <w:lvl w:ilvl="3">
      <w:numFmt w:val="bullet"/>
      <w:lvlText w:val="•"/>
      <w:lvlJc w:val="left"/>
      <w:pPr>
        <w:ind w:left="3211" w:hanging="595"/>
      </w:pPr>
    </w:lvl>
    <w:lvl w:ilvl="4">
      <w:numFmt w:val="bullet"/>
      <w:lvlText w:val="•"/>
      <w:lvlJc w:val="left"/>
      <w:pPr>
        <w:ind w:left="4242" w:hanging="595"/>
      </w:pPr>
    </w:lvl>
    <w:lvl w:ilvl="5">
      <w:numFmt w:val="bullet"/>
      <w:lvlText w:val="•"/>
      <w:lvlJc w:val="left"/>
      <w:pPr>
        <w:ind w:left="5273" w:hanging="595"/>
      </w:pPr>
    </w:lvl>
    <w:lvl w:ilvl="6">
      <w:numFmt w:val="bullet"/>
      <w:lvlText w:val="•"/>
      <w:lvlJc w:val="left"/>
      <w:pPr>
        <w:ind w:left="6303" w:hanging="595"/>
      </w:pPr>
    </w:lvl>
    <w:lvl w:ilvl="7">
      <w:numFmt w:val="bullet"/>
      <w:lvlText w:val="•"/>
      <w:lvlJc w:val="left"/>
      <w:pPr>
        <w:ind w:left="7334" w:hanging="595"/>
      </w:pPr>
    </w:lvl>
    <w:lvl w:ilvl="8">
      <w:numFmt w:val="bullet"/>
      <w:lvlText w:val="•"/>
      <w:lvlJc w:val="left"/>
      <w:pPr>
        <w:ind w:left="8365" w:hanging="595"/>
      </w:pPr>
    </w:lvl>
  </w:abstractNum>
  <w:abstractNum w:abstractNumId="1" w15:restartNumberingAfterBreak="0">
    <w:nsid w:val="1D0E47FF"/>
    <w:multiLevelType w:val="hybridMultilevel"/>
    <w:tmpl w:val="AC560C9C"/>
    <w:lvl w:ilvl="0" w:tplc="061C9D04">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98D33F1"/>
    <w:multiLevelType w:val="hybridMultilevel"/>
    <w:tmpl w:val="AA7E187E"/>
    <w:lvl w:ilvl="0" w:tplc="005ABB8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A9424A3"/>
    <w:multiLevelType w:val="multilevel"/>
    <w:tmpl w:val="71E4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2D6DA0"/>
    <w:multiLevelType w:val="hybridMultilevel"/>
    <w:tmpl w:val="BE008DAE"/>
    <w:lvl w:ilvl="0" w:tplc="005ABB8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48E83667"/>
    <w:multiLevelType w:val="hybridMultilevel"/>
    <w:tmpl w:val="8E560E52"/>
    <w:lvl w:ilvl="0" w:tplc="005ABB8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52A2465D"/>
    <w:multiLevelType w:val="hybridMultilevel"/>
    <w:tmpl w:val="D67272CC"/>
    <w:lvl w:ilvl="0" w:tplc="07709FE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8FB6901"/>
    <w:multiLevelType w:val="multilevel"/>
    <w:tmpl w:val="86DE572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DDC7FE0"/>
    <w:multiLevelType w:val="hybridMultilevel"/>
    <w:tmpl w:val="197CF1E0"/>
    <w:lvl w:ilvl="0" w:tplc="061C9D04">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49208CF"/>
    <w:multiLevelType w:val="hybridMultilevel"/>
    <w:tmpl w:val="58761024"/>
    <w:lvl w:ilvl="0" w:tplc="005ABB8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6A1E4948"/>
    <w:multiLevelType w:val="hybridMultilevel"/>
    <w:tmpl w:val="155851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2811687"/>
    <w:multiLevelType w:val="hybridMultilevel"/>
    <w:tmpl w:val="D3249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56B6902"/>
    <w:multiLevelType w:val="hybridMultilevel"/>
    <w:tmpl w:val="5F56DB38"/>
    <w:lvl w:ilvl="0" w:tplc="005ABB8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76A73EBD"/>
    <w:multiLevelType w:val="hybridMultilevel"/>
    <w:tmpl w:val="16587C26"/>
    <w:lvl w:ilvl="0" w:tplc="061C9D0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0"/>
  </w:num>
  <w:num w:numId="3">
    <w:abstractNumId w:val="9"/>
  </w:num>
  <w:num w:numId="4">
    <w:abstractNumId w:val="5"/>
  </w:num>
  <w:num w:numId="5">
    <w:abstractNumId w:val="4"/>
  </w:num>
  <w:num w:numId="6">
    <w:abstractNumId w:val="12"/>
  </w:num>
  <w:num w:numId="7">
    <w:abstractNumId w:val="7"/>
  </w:num>
  <w:num w:numId="8">
    <w:abstractNumId w:val="2"/>
  </w:num>
  <w:num w:numId="9">
    <w:abstractNumId w:val="3"/>
  </w:num>
  <w:num w:numId="10">
    <w:abstractNumId w:val="11"/>
  </w:num>
  <w:num w:numId="11">
    <w:abstractNumId w:val="13"/>
  </w:num>
  <w:num w:numId="12">
    <w:abstractNumId w:val="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84"/>
    <w:rsid w:val="0011351B"/>
    <w:rsid w:val="001C206E"/>
    <w:rsid w:val="002C707D"/>
    <w:rsid w:val="003B0D6C"/>
    <w:rsid w:val="00433EA2"/>
    <w:rsid w:val="006B54CF"/>
    <w:rsid w:val="00786FE1"/>
    <w:rsid w:val="008D6E0E"/>
    <w:rsid w:val="00BD70DE"/>
    <w:rsid w:val="00C372A9"/>
    <w:rsid w:val="00D94367"/>
    <w:rsid w:val="00E96984"/>
    <w:rsid w:val="00ED3049"/>
    <w:rsid w:val="00F324B8"/>
    <w:rsid w:val="00FC4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C6D8EC"/>
  <w15:docId w15:val="{4FDC11FA-DA9D-4F71-8628-D6F1EA5F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98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B0D6C"/>
    <w:pPr>
      <w:spacing w:before="100" w:beforeAutospacing="1" w:after="100" w:afterAutospacing="1"/>
      <w:outlineLvl w:val="0"/>
    </w:pPr>
    <w:rPr>
      <w:b/>
      <w:bCs/>
      <w:kern w:val="36"/>
      <w:sz w:val="48"/>
      <w:szCs w:val="48"/>
    </w:rPr>
  </w:style>
  <w:style w:type="paragraph" w:styleId="2">
    <w:name w:val="heading 2"/>
    <w:basedOn w:val="a"/>
    <w:link w:val="20"/>
    <w:uiPriority w:val="9"/>
    <w:qFormat/>
    <w:rsid w:val="00C372A9"/>
    <w:pPr>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E96984"/>
    <w:pPr>
      <w:autoSpaceDE w:val="0"/>
      <w:autoSpaceDN w:val="0"/>
      <w:adjustRightInd w:val="0"/>
      <w:ind w:left="112" w:right="110" w:firstLine="709"/>
      <w:jc w:val="both"/>
    </w:pPr>
  </w:style>
  <w:style w:type="character" w:customStyle="1" w:styleId="10">
    <w:name w:val="Заголовок 1 Знак"/>
    <w:basedOn w:val="a0"/>
    <w:link w:val="1"/>
    <w:uiPriority w:val="9"/>
    <w:rsid w:val="003B0D6C"/>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3B0D6C"/>
    <w:pPr>
      <w:ind w:left="720"/>
      <w:contextualSpacing/>
    </w:pPr>
  </w:style>
  <w:style w:type="paragraph" w:styleId="a4">
    <w:name w:val="Normal (Web)"/>
    <w:basedOn w:val="a"/>
    <w:uiPriority w:val="99"/>
    <w:unhideWhenUsed/>
    <w:rsid w:val="003B0D6C"/>
    <w:pPr>
      <w:spacing w:before="100" w:beforeAutospacing="1" w:after="100" w:afterAutospacing="1"/>
    </w:pPr>
  </w:style>
  <w:style w:type="paragraph" w:styleId="a5">
    <w:name w:val="Body Text Indent"/>
    <w:basedOn w:val="a"/>
    <w:link w:val="a6"/>
    <w:uiPriority w:val="99"/>
    <w:unhideWhenUsed/>
    <w:rsid w:val="003B0D6C"/>
    <w:pPr>
      <w:suppressAutoHyphens/>
      <w:spacing w:after="120" w:line="276" w:lineRule="auto"/>
      <w:ind w:left="283"/>
    </w:pPr>
    <w:rPr>
      <w:rFonts w:ascii="Calibri" w:eastAsia="Calibri" w:hAnsi="Calibri" w:cs="Calibri"/>
      <w:sz w:val="22"/>
      <w:szCs w:val="22"/>
      <w:lang w:eastAsia="ar-SA"/>
    </w:rPr>
  </w:style>
  <w:style w:type="character" w:customStyle="1" w:styleId="a6">
    <w:name w:val="Основной текст с отступом Знак"/>
    <w:basedOn w:val="a0"/>
    <w:link w:val="a5"/>
    <w:uiPriority w:val="99"/>
    <w:rsid w:val="003B0D6C"/>
    <w:rPr>
      <w:rFonts w:ascii="Calibri" w:eastAsia="Calibri" w:hAnsi="Calibri" w:cs="Calibri"/>
      <w:lang w:eastAsia="ar-SA"/>
    </w:rPr>
  </w:style>
  <w:style w:type="paragraph" w:customStyle="1" w:styleId="12">
    <w:name w:val="Основной текст1"/>
    <w:basedOn w:val="a"/>
    <w:link w:val="a7"/>
    <w:rsid w:val="003B0D6C"/>
    <w:pPr>
      <w:spacing w:line="360" w:lineRule="auto"/>
      <w:ind w:firstLine="720"/>
      <w:jc w:val="both"/>
    </w:pPr>
    <w:rPr>
      <w:sz w:val="28"/>
    </w:rPr>
  </w:style>
  <w:style w:type="paragraph" w:customStyle="1" w:styleId="Tabletitleheader">
    <w:name w:val="Table_title_header"/>
    <w:basedOn w:val="a"/>
    <w:rsid w:val="003B0D6C"/>
    <w:pPr>
      <w:suppressAutoHyphens/>
      <w:spacing w:before="120"/>
      <w:jc w:val="center"/>
      <w:outlineLvl w:val="4"/>
    </w:pPr>
    <w:rPr>
      <w:sz w:val="32"/>
      <w:szCs w:val="28"/>
    </w:rPr>
  </w:style>
  <w:style w:type="paragraph" w:styleId="a8">
    <w:name w:val="List Bullet"/>
    <w:basedOn w:val="a"/>
    <w:autoRedefine/>
    <w:rsid w:val="003B0D6C"/>
    <w:pPr>
      <w:spacing w:line="276" w:lineRule="auto"/>
      <w:jc w:val="center"/>
    </w:pPr>
    <w:rPr>
      <w:b/>
      <w:sz w:val="28"/>
      <w:szCs w:val="28"/>
    </w:rPr>
  </w:style>
  <w:style w:type="paragraph" w:customStyle="1" w:styleId="a9">
    <w:name w:val="Таблицы (моноширинный)"/>
    <w:basedOn w:val="a"/>
    <w:next w:val="a"/>
    <w:rsid w:val="003B0D6C"/>
    <w:pPr>
      <w:widowControl w:val="0"/>
      <w:suppressAutoHyphens/>
      <w:autoSpaceDE w:val="0"/>
      <w:spacing w:line="100" w:lineRule="atLeast"/>
      <w:jc w:val="both"/>
    </w:pPr>
    <w:rPr>
      <w:rFonts w:ascii="Courier New" w:hAnsi="Courier New" w:cs="Courier New"/>
      <w:sz w:val="20"/>
      <w:szCs w:val="20"/>
      <w:lang w:eastAsia="ar-SA"/>
    </w:rPr>
  </w:style>
  <w:style w:type="paragraph" w:customStyle="1" w:styleId="ConsPlusNonformat">
    <w:name w:val="ConsPlusNonformat"/>
    <w:uiPriority w:val="99"/>
    <w:rsid w:val="003B0D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Маркер_НИР"/>
    <w:basedOn w:val="a"/>
    <w:autoRedefine/>
    <w:rsid w:val="003B0D6C"/>
    <w:pPr>
      <w:tabs>
        <w:tab w:val="left" w:pos="993"/>
        <w:tab w:val="left" w:pos="1134"/>
      </w:tabs>
      <w:ind w:firstLine="567"/>
      <w:jc w:val="both"/>
    </w:pPr>
    <w:rPr>
      <w:color w:val="FF0000"/>
    </w:rPr>
  </w:style>
  <w:style w:type="paragraph" w:customStyle="1" w:styleId="headertext">
    <w:name w:val="headertext"/>
    <w:basedOn w:val="a"/>
    <w:rsid w:val="003B0D6C"/>
    <w:pPr>
      <w:spacing w:before="100" w:beforeAutospacing="1" w:after="100" w:afterAutospacing="1"/>
    </w:pPr>
  </w:style>
  <w:style w:type="table" w:styleId="ab">
    <w:name w:val="Table Grid"/>
    <w:basedOn w:val="a1"/>
    <w:uiPriority w:val="59"/>
    <w:rsid w:val="00ED3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3">
    <w:name w:val="FR3"/>
    <w:rsid w:val="00ED3049"/>
    <w:pPr>
      <w:widowControl w:val="0"/>
      <w:overflowPunct w:val="0"/>
      <w:autoSpaceDE w:val="0"/>
      <w:autoSpaceDN w:val="0"/>
      <w:adjustRightInd w:val="0"/>
      <w:spacing w:before="240" w:after="240"/>
      <w:ind w:left="1320" w:right="1200"/>
      <w:jc w:val="center"/>
    </w:pPr>
    <w:rPr>
      <w:rFonts w:ascii="Arial" w:eastAsia="Times New Roman" w:hAnsi="Arial" w:cs="Times New Roman"/>
      <w:szCs w:val="20"/>
      <w:lang w:eastAsia="ru-RU"/>
    </w:rPr>
  </w:style>
  <w:style w:type="character" w:customStyle="1" w:styleId="apple-style-span">
    <w:name w:val="apple-style-span"/>
    <w:basedOn w:val="a0"/>
    <w:rsid w:val="00ED3049"/>
  </w:style>
  <w:style w:type="paragraph" w:styleId="ac">
    <w:name w:val="Balloon Text"/>
    <w:basedOn w:val="a"/>
    <w:link w:val="ad"/>
    <w:uiPriority w:val="99"/>
    <w:semiHidden/>
    <w:unhideWhenUsed/>
    <w:rsid w:val="002C707D"/>
    <w:rPr>
      <w:rFonts w:ascii="Tahoma" w:hAnsi="Tahoma" w:cs="Tahoma"/>
      <w:sz w:val="16"/>
      <w:szCs w:val="16"/>
    </w:rPr>
  </w:style>
  <w:style w:type="character" w:customStyle="1" w:styleId="ad">
    <w:name w:val="Текст выноски Знак"/>
    <w:basedOn w:val="a0"/>
    <w:link w:val="ac"/>
    <w:uiPriority w:val="99"/>
    <w:semiHidden/>
    <w:rsid w:val="002C707D"/>
    <w:rPr>
      <w:rFonts w:ascii="Tahoma" w:eastAsia="Times New Roman" w:hAnsi="Tahoma" w:cs="Tahoma"/>
      <w:sz w:val="16"/>
      <w:szCs w:val="16"/>
      <w:lang w:eastAsia="ru-RU"/>
    </w:rPr>
  </w:style>
  <w:style w:type="character" w:customStyle="1" w:styleId="20">
    <w:name w:val="Заголовок 2 Знак"/>
    <w:basedOn w:val="a0"/>
    <w:link w:val="2"/>
    <w:uiPriority w:val="9"/>
    <w:rsid w:val="00C372A9"/>
    <w:rPr>
      <w:rFonts w:ascii="Times New Roman" w:eastAsia="Times New Roman" w:hAnsi="Times New Roman" w:cs="Times New Roman"/>
      <w:b/>
      <w:bCs/>
      <w:sz w:val="36"/>
      <w:szCs w:val="36"/>
      <w:lang w:val="x-none" w:eastAsia="x-none"/>
    </w:rPr>
  </w:style>
  <w:style w:type="character" w:styleId="ae">
    <w:name w:val="Hyperlink"/>
    <w:uiPriority w:val="99"/>
    <w:rsid w:val="00C372A9"/>
    <w:rPr>
      <w:color w:val="000080"/>
      <w:u w:val="single"/>
    </w:rPr>
  </w:style>
  <w:style w:type="character" w:customStyle="1" w:styleId="4">
    <w:name w:val="Основной текст (4)_"/>
    <w:link w:val="40"/>
    <w:uiPriority w:val="99"/>
    <w:locked/>
    <w:rsid w:val="00C372A9"/>
    <w:rPr>
      <w:rFonts w:ascii="Times New Roman" w:hAnsi="Times New Roman"/>
      <w:b/>
      <w:sz w:val="27"/>
      <w:shd w:val="clear" w:color="auto" w:fill="FFFFFF"/>
    </w:rPr>
  </w:style>
  <w:style w:type="character" w:customStyle="1" w:styleId="21">
    <w:name w:val="Основной текст (2)_"/>
    <w:link w:val="22"/>
    <w:uiPriority w:val="99"/>
    <w:locked/>
    <w:rsid w:val="00C372A9"/>
    <w:rPr>
      <w:rFonts w:ascii="Times New Roman" w:hAnsi="Times New Roman"/>
      <w:sz w:val="21"/>
      <w:shd w:val="clear" w:color="auto" w:fill="FFFFFF"/>
    </w:rPr>
  </w:style>
  <w:style w:type="character" w:customStyle="1" w:styleId="3">
    <w:name w:val="Основной текст (3)_"/>
    <w:link w:val="30"/>
    <w:uiPriority w:val="99"/>
    <w:locked/>
    <w:rsid w:val="00C372A9"/>
    <w:rPr>
      <w:rFonts w:ascii="Times New Roman" w:hAnsi="Times New Roman"/>
      <w:b/>
      <w:sz w:val="23"/>
      <w:shd w:val="clear" w:color="auto" w:fill="FFFFFF"/>
    </w:rPr>
  </w:style>
  <w:style w:type="character" w:customStyle="1" w:styleId="13">
    <w:name w:val="Заголовок №1_"/>
    <w:link w:val="14"/>
    <w:uiPriority w:val="99"/>
    <w:locked/>
    <w:rsid w:val="00C372A9"/>
    <w:rPr>
      <w:rFonts w:ascii="Times New Roman" w:hAnsi="Times New Roman"/>
      <w:b/>
      <w:sz w:val="31"/>
      <w:shd w:val="clear" w:color="auto" w:fill="FFFFFF"/>
    </w:rPr>
  </w:style>
  <w:style w:type="character" w:customStyle="1" w:styleId="15">
    <w:name w:val="Основной текст Знак1"/>
    <w:link w:val="af"/>
    <w:uiPriority w:val="99"/>
    <w:locked/>
    <w:rsid w:val="00C372A9"/>
    <w:rPr>
      <w:rFonts w:ascii="Times New Roman" w:hAnsi="Times New Roman"/>
      <w:sz w:val="27"/>
      <w:shd w:val="clear" w:color="auto" w:fill="FFFFFF"/>
    </w:rPr>
  </w:style>
  <w:style w:type="character" w:customStyle="1" w:styleId="af0">
    <w:name w:val="Основной текст + Полужирный"/>
    <w:uiPriority w:val="99"/>
    <w:rsid w:val="00C372A9"/>
    <w:rPr>
      <w:rFonts w:ascii="Times New Roman" w:hAnsi="Times New Roman"/>
      <w:b/>
      <w:spacing w:val="0"/>
      <w:sz w:val="27"/>
    </w:rPr>
  </w:style>
  <w:style w:type="character" w:customStyle="1" w:styleId="41">
    <w:name w:val="Основной текст + Полужирный4"/>
    <w:uiPriority w:val="99"/>
    <w:rsid w:val="00C372A9"/>
    <w:rPr>
      <w:rFonts w:ascii="Times New Roman" w:hAnsi="Times New Roman"/>
      <w:b/>
      <w:spacing w:val="0"/>
      <w:sz w:val="27"/>
    </w:rPr>
  </w:style>
  <w:style w:type="character" w:customStyle="1" w:styleId="31">
    <w:name w:val="Основной текст + Полужирный3"/>
    <w:uiPriority w:val="99"/>
    <w:rsid w:val="00C372A9"/>
    <w:rPr>
      <w:rFonts w:ascii="Times New Roman" w:hAnsi="Times New Roman"/>
      <w:b/>
      <w:spacing w:val="0"/>
      <w:sz w:val="27"/>
    </w:rPr>
  </w:style>
  <w:style w:type="character" w:customStyle="1" w:styleId="23">
    <w:name w:val="Основной текст + Полужирный2"/>
    <w:uiPriority w:val="99"/>
    <w:rsid w:val="00C372A9"/>
    <w:rPr>
      <w:rFonts w:ascii="Times New Roman" w:hAnsi="Times New Roman"/>
      <w:b/>
      <w:spacing w:val="0"/>
      <w:sz w:val="27"/>
    </w:rPr>
  </w:style>
  <w:style w:type="character" w:customStyle="1" w:styleId="16">
    <w:name w:val="Основной текст + Полужирный1"/>
    <w:uiPriority w:val="99"/>
    <w:rsid w:val="00C372A9"/>
    <w:rPr>
      <w:rFonts w:ascii="Times New Roman" w:hAnsi="Times New Roman"/>
      <w:b/>
      <w:spacing w:val="0"/>
      <w:sz w:val="27"/>
    </w:rPr>
  </w:style>
  <w:style w:type="character" w:customStyle="1" w:styleId="5">
    <w:name w:val="Основной текст (5)_"/>
    <w:link w:val="51"/>
    <w:uiPriority w:val="99"/>
    <w:locked/>
    <w:rsid w:val="00C372A9"/>
    <w:rPr>
      <w:rFonts w:ascii="Times New Roman" w:hAnsi="Times New Roman"/>
      <w:sz w:val="23"/>
      <w:shd w:val="clear" w:color="auto" w:fill="FFFFFF"/>
    </w:rPr>
  </w:style>
  <w:style w:type="character" w:customStyle="1" w:styleId="510">
    <w:name w:val="Основной текст (5) + 10"/>
    <w:aliases w:val="5 pt"/>
    <w:uiPriority w:val="99"/>
    <w:rsid w:val="00C372A9"/>
    <w:rPr>
      <w:rFonts w:ascii="Times New Roman" w:hAnsi="Times New Roman"/>
      <w:spacing w:val="0"/>
      <w:sz w:val="21"/>
    </w:rPr>
  </w:style>
  <w:style w:type="character" w:customStyle="1" w:styleId="50">
    <w:name w:val="Основной текст (5) + Полужирный"/>
    <w:uiPriority w:val="99"/>
    <w:rsid w:val="00C372A9"/>
    <w:rPr>
      <w:rFonts w:ascii="Times New Roman" w:hAnsi="Times New Roman"/>
      <w:b/>
      <w:spacing w:val="0"/>
      <w:sz w:val="23"/>
    </w:rPr>
  </w:style>
  <w:style w:type="character" w:customStyle="1" w:styleId="511">
    <w:name w:val="Основной текст (5) + Полужирный1"/>
    <w:uiPriority w:val="99"/>
    <w:rsid w:val="00C372A9"/>
    <w:rPr>
      <w:rFonts w:ascii="Times New Roman" w:hAnsi="Times New Roman"/>
      <w:b/>
      <w:spacing w:val="0"/>
      <w:sz w:val="23"/>
      <w:u w:val="single"/>
    </w:rPr>
  </w:style>
  <w:style w:type="character" w:customStyle="1" w:styleId="52">
    <w:name w:val="Основной текст (5)"/>
    <w:uiPriority w:val="99"/>
    <w:rsid w:val="00C372A9"/>
    <w:rPr>
      <w:rFonts w:ascii="Times New Roman" w:hAnsi="Times New Roman"/>
      <w:spacing w:val="0"/>
      <w:sz w:val="23"/>
      <w:u w:val="single"/>
    </w:rPr>
  </w:style>
  <w:style w:type="character" w:customStyle="1" w:styleId="6">
    <w:name w:val="Основной текст (6)_"/>
    <w:link w:val="60"/>
    <w:uiPriority w:val="99"/>
    <w:locked/>
    <w:rsid w:val="00C372A9"/>
    <w:rPr>
      <w:rFonts w:ascii="Times New Roman" w:hAnsi="Times New Roman"/>
      <w:noProof/>
      <w:sz w:val="20"/>
      <w:shd w:val="clear" w:color="auto" w:fill="FFFFFF"/>
    </w:rPr>
  </w:style>
  <w:style w:type="paragraph" w:customStyle="1" w:styleId="40">
    <w:name w:val="Основной текст (4)"/>
    <w:basedOn w:val="a"/>
    <w:link w:val="4"/>
    <w:uiPriority w:val="99"/>
    <w:rsid w:val="00C372A9"/>
    <w:pPr>
      <w:shd w:val="clear" w:color="auto" w:fill="FFFFFF"/>
      <w:spacing w:before="1560" w:line="326" w:lineRule="exact"/>
    </w:pPr>
    <w:rPr>
      <w:rFonts w:eastAsiaTheme="minorHAnsi" w:cstheme="minorBidi"/>
      <w:b/>
      <w:sz w:val="27"/>
      <w:szCs w:val="22"/>
      <w:lang w:eastAsia="en-US"/>
    </w:rPr>
  </w:style>
  <w:style w:type="paragraph" w:customStyle="1" w:styleId="22">
    <w:name w:val="Основной текст (2)"/>
    <w:basedOn w:val="a"/>
    <w:link w:val="21"/>
    <w:uiPriority w:val="99"/>
    <w:rsid w:val="00C372A9"/>
    <w:pPr>
      <w:shd w:val="clear" w:color="auto" w:fill="FFFFFF"/>
      <w:spacing w:after="240" w:line="230" w:lineRule="exact"/>
      <w:jc w:val="right"/>
    </w:pPr>
    <w:rPr>
      <w:rFonts w:eastAsiaTheme="minorHAnsi" w:cstheme="minorBidi"/>
      <w:sz w:val="21"/>
      <w:szCs w:val="22"/>
      <w:lang w:eastAsia="en-US"/>
    </w:rPr>
  </w:style>
  <w:style w:type="paragraph" w:customStyle="1" w:styleId="30">
    <w:name w:val="Основной текст (3)"/>
    <w:basedOn w:val="a"/>
    <w:link w:val="3"/>
    <w:uiPriority w:val="99"/>
    <w:rsid w:val="00C372A9"/>
    <w:pPr>
      <w:shd w:val="clear" w:color="auto" w:fill="FFFFFF"/>
      <w:spacing w:before="240" w:after="360" w:line="278" w:lineRule="exact"/>
      <w:jc w:val="center"/>
    </w:pPr>
    <w:rPr>
      <w:rFonts w:eastAsiaTheme="minorHAnsi" w:cstheme="minorBidi"/>
      <w:b/>
      <w:sz w:val="23"/>
      <w:szCs w:val="22"/>
      <w:lang w:eastAsia="en-US"/>
    </w:rPr>
  </w:style>
  <w:style w:type="paragraph" w:customStyle="1" w:styleId="14">
    <w:name w:val="Заголовок №1"/>
    <w:basedOn w:val="a"/>
    <w:link w:val="13"/>
    <w:uiPriority w:val="99"/>
    <w:rsid w:val="00C372A9"/>
    <w:pPr>
      <w:shd w:val="clear" w:color="auto" w:fill="FFFFFF"/>
      <w:spacing w:before="360" w:after="120" w:line="240" w:lineRule="atLeast"/>
      <w:jc w:val="right"/>
      <w:outlineLvl w:val="0"/>
    </w:pPr>
    <w:rPr>
      <w:rFonts w:eastAsiaTheme="minorHAnsi" w:cstheme="minorBidi"/>
      <w:b/>
      <w:sz w:val="31"/>
      <w:szCs w:val="22"/>
      <w:lang w:eastAsia="en-US"/>
    </w:rPr>
  </w:style>
  <w:style w:type="paragraph" w:styleId="af">
    <w:name w:val="Body Text"/>
    <w:basedOn w:val="a"/>
    <w:link w:val="15"/>
    <w:uiPriority w:val="99"/>
    <w:rsid w:val="00C372A9"/>
    <w:pPr>
      <w:shd w:val="clear" w:color="auto" w:fill="FFFFFF"/>
      <w:spacing w:before="420" w:after="360" w:line="240" w:lineRule="atLeast"/>
      <w:jc w:val="both"/>
    </w:pPr>
    <w:rPr>
      <w:rFonts w:eastAsiaTheme="minorHAnsi" w:cstheme="minorBidi"/>
      <w:sz w:val="27"/>
      <w:szCs w:val="22"/>
      <w:lang w:eastAsia="en-US"/>
    </w:rPr>
  </w:style>
  <w:style w:type="character" w:customStyle="1" w:styleId="af1">
    <w:name w:val="Основной текст Знак"/>
    <w:basedOn w:val="a0"/>
    <w:uiPriority w:val="99"/>
    <w:semiHidden/>
    <w:rsid w:val="00C372A9"/>
    <w:rPr>
      <w:rFonts w:ascii="Times New Roman" w:eastAsia="Times New Roman" w:hAnsi="Times New Roman" w:cs="Times New Roman"/>
      <w:sz w:val="24"/>
      <w:szCs w:val="24"/>
      <w:lang w:eastAsia="ru-RU"/>
    </w:rPr>
  </w:style>
  <w:style w:type="character" w:customStyle="1" w:styleId="32">
    <w:name w:val="Основной текст Знак3"/>
    <w:uiPriority w:val="99"/>
    <w:semiHidden/>
    <w:rsid w:val="00C372A9"/>
    <w:rPr>
      <w:color w:val="000000"/>
    </w:rPr>
  </w:style>
  <w:style w:type="character" w:customStyle="1" w:styleId="24">
    <w:name w:val="Основной текст Знак2"/>
    <w:uiPriority w:val="99"/>
    <w:semiHidden/>
    <w:rsid w:val="00C372A9"/>
    <w:rPr>
      <w:color w:val="000000"/>
    </w:rPr>
  </w:style>
  <w:style w:type="paragraph" w:customStyle="1" w:styleId="51">
    <w:name w:val="Основной текст (5)1"/>
    <w:basedOn w:val="a"/>
    <w:link w:val="5"/>
    <w:uiPriority w:val="99"/>
    <w:rsid w:val="00C372A9"/>
    <w:pPr>
      <w:shd w:val="clear" w:color="auto" w:fill="FFFFFF"/>
      <w:spacing w:line="274" w:lineRule="exact"/>
    </w:pPr>
    <w:rPr>
      <w:rFonts w:eastAsiaTheme="minorHAnsi" w:cstheme="minorBidi"/>
      <w:sz w:val="23"/>
      <w:szCs w:val="22"/>
      <w:lang w:eastAsia="en-US"/>
    </w:rPr>
  </w:style>
  <w:style w:type="paragraph" w:customStyle="1" w:styleId="60">
    <w:name w:val="Основной текст (6)"/>
    <w:basedOn w:val="a"/>
    <w:link w:val="6"/>
    <w:uiPriority w:val="99"/>
    <w:rsid w:val="00C372A9"/>
    <w:pPr>
      <w:shd w:val="clear" w:color="auto" w:fill="FFFFFF"/>
      <w:spacing w:line="240" w:lineRule="atLeast"/>
    </w:pPr>
    <w:rPr>
      <w:rFonts w:eastAsiaTheme="minorHAnsi" w:cstheme="minorBidi"/>
      <w:noProof/>
      <w:sz w:val="20"/>
      <w:szCs w:val="22"/>
      <w:lang w:eastAsia="en-US"/>
    </w:rPr>
  </w:style>
  <w:style w:type="paragraph" w:styleId="af2">
    <w:name w:val="header"/>
    <w:basedOn w:val="a"/>
    <w:link w:val="af3"/>
    <w:uiPriority w:val="99"/>
    <w:unhideWhenUsed/>
    <w:rsid w:val="00C372A9"/>
    <w:pPr>
      <w:tabs>
        <w:tab w:val="center" w:pos="4677"/>
        <w:tab w:val="right" w:pos="9355"/>
      </w:tabs>
    </w:pPr>
    <w:rPr>
      <w:rFonts w:ascii="Arial Unicode MS" w:eastAsia="Arial Unicode MS" w:hAnsi="Arial Unicode MS"/>
      <w:color w:val="000000"/>
      <w:sz w:val="20"/>
      <w:szCs w:val="20"/>
      <w:lang w:val="x-none" w:eastAsia="x-none"/>
    </w:rPr>
  </w:style>
  <w:style w:type="character" w:customStyle="1" w:styleId="af3">
    <w:name w:val="Верхний колонтитул Знак"/>
    <w:basedOn w:val="a0"/>
    <w:link w:val="af2"/>
    <w:uiPriority w:val="99"/>
    <w:rsid w:val="00C372A9"/>
    <w:rPr>
      <w:rFonts w:ascii="Arial Unicode MS" w:eastAsia="Arial Unicode MS" w:hAnsi="Arial Unicode MS" w:cs="Times New Roman"/>
      <w:color w:val="000000"/>
      <w:sz w:val="20"/>
      <w:szCs w:val="20"/>
      <w:lang w:val="x-none" w:eastAsia="x-none"/>
    </w:rPr>
  </w:style>
  <w:style w:type="paragraph" w:styleId="af4">
    <w:name w:val="footer"/>
    <w:basedOn w:val="a"/>
    <w:link w:val="af5"/>
    <w:uiPriority w:val="99"/>
    <w:unhideWhenUsed/>
    <w:rsid w:val="00C372A9"/>
    <w:pPr>
      <w:tabs>
        <w:tab w:val="center" w:pos="4677"/>
        <w:tab w:val="right" w:pos="9355"/>
      </w:tabs>
    </w:pPr>
    <w:rPr>
      <w:rFonts w:ascii="Arial Unicode MS" w:eastAsia="Arial Unicode MS" w:hAnsi="Arial Unicode MS"/>
      <w:color w:val="000000"/>
      <w:sz w:val="20"/>
      <w:szCs w:val="20"/>
      <w:lang w:val="x-none" w:eastAsia="x-none"/>
    </w:rPr>
  </w:style>
  <w:style w:type="character" w:customStyle="1" w:styleId="af5">
    <w:name w:val="Нижний колонтитул Знак"/>
    <w:basedOn w:val="a0"/>
    <w:link w:val="af4"/>
    <w:uiPriority w:val="99"/>
    <w:rsid w:val="00C372A9"/>
    <w:rPr>
      <w:rFonts w:ascii="Arial Unicode MS" w:eastAsia="Arial Unicode MS" w:hAnsi="Arial Unicode MS" w:cs="Times New Roman"/>
      <w:color w:val="000000"/>
      <w:sz w:val="20"/>
      <w:szCs w:val="20"/>
      <w:lang w:val="x-none" w:eastAsia="x-none"/>
    </w:rPr>
  </w:style>
  <w:style w:type="numbering" w:customStyle="1" w:styleId="17">
    <w:name w:val="Нет списка1"/>
    <w:next w:val="a2"/>
    <w:uiPriority w:val="99"/>
    <w:semiHidden/>
    <w:unhideWhenUsed/>
    <w:rsid w:val="00C372A9"/>
  </w:style>
  <w:style w:type="character" w:customStyle="1" w:styleId="toctoggle">
    <w:name w:val="toctoggle"/>
    <w:rsid w:val="00C372A9"/>
  </w:style>
  <w:style w:type="character" w:styleId="af6">
    <w:name w:val="FollowedHyperlink"/>
    <w:uiPriority w:val="99"/>
    <w:semiHidden/>
    <w:unhideWhenUsed/>
    <w:rsid w:val="00C372A9"/>
    <w:rPr>
      <w:color w:val="800080"/>
      <w:u w:val="single"/>
    </w:rPr>
  </w:style>
  <w:style w:type="character" w:customStyle="1" w:styleId="toctext">
    <w:name w:val="toctext"/>
    <w:rsid w:val="00C372A9"/>
  </w:style>
  <w:style w:type="character" w:customStyle="1" w:styleId="editsection">
    <w:name w:val="editsection"/>
    <w:rsid w:val="00C372A9"/>
  </w:style>
  <w:style w:type="character" w:customStyle="1" w:styleId="mw-headline">
    <w:name w:val="mw-headline"/>
    <w:rsid w:val="00C372A9"/>
  </w:style>
  <w:style w:type="character" w:customStyle="1" w:styleId="a7">
    <w:name w:val="Основной текст_"/>
    <w:link w:val="12"/>
    <w:rsid w:val="00C372A9"/>
    <w:rPr>
      <w:rFonts w:ascii="Times New Roman" w:eastAsia="Times New Roman" w:hAnsi="Times New Roman" w:cs="Times New Roman"/>
      <w:sz w:val="28"/>
      <w:szCs w:val="24"/>
      <w:lang w:eastAsia="ru-RU"/>
    </w:rPr>
  </w:style>
  <w:style w:type="numbering" w:customStyle="1" w:styleId="25">
    <w:name w:val="Нет списка2"/>
    <w:next w:val="a2"/>
    <w:uiPriority w:val="99"/>
    <w:semiHidden/>
    <w:unhideWhenUsed/>
    <w:rsid w:val="00C372A9"/>
  </w:style>
  <w:style w:type="paragraph" w:customStyle="1" w:styleId="af7">
    <w:name w:val="Прижатый влево"/>
    <w:basedOn w:val="a"/>
    <w:next w:val="a"/>
    <w:uiPriority w:val="99"/>
    <w:rsid w:val="00C372A9"/>
    <w:pPr>
      <w:autoSpaceDE w:val="0"/>
      <w:autoSpaceDN w:val="0"/>
      <w:adjustRightInd w:val="0"/>
    </w:pPr>
    <w:rPr>
      <w:rFonts w:ascii="Arial" w:eastAsia="Arial Unicode MS" w:hAnsi="Arial" w:cs="Arial"/>
    </w:rPr>
  </w:style>
  <w:style w:type="paragraph" w:styleId="af8">
    <w:name w:val="List"/>
    <w:basedOn w:val="a"/>
    <w:rsid w:val="00C372A9"/>
    <w:pPr>
      <w:widowControl w:val="0"/>
      <w:ind w:left="283" w:hanging="283"/>
    </w:pPr>
    <w:rPr>
      <w:sz w:val="20"/>
      <w:szCs w:val="20"/>
    </w:rPr>
  </w:style>
  <w:style w:type="character" w:styleId="af9">
    <w:name w:val="annotation reference"/>
    <w:uiPriority w:val="99"/>
    <w:semiHidden/>
    <w:unhideWhenUsed/>
    <w:rsid w:val="00C372A9"/>
    <w:rPr>
      <w:sz w:val="16"/>
      <w:szCs w:val="16"/>
    </w:rPr>
  </w:style>
  <w:style w:type="paragraph" w:styleId="afa">
    <w:name w:val="annotation text"/>
    <w:basedOn w:val="a"/>
    <w:link w:val="afb"/>
    <w:uiPriority w:val="99"/>
    <w:semiHidden/>
    <w:unhideWhenUsed/>
    <w:rsid w:val="00C372A9"/>
    <w:rPr>
      <w:rFonts w:ascii="Arial Unicode MS" w:eastAsia="Arial Unicode MS" w:hAnsi="Arial Unicode MS"/>
      <w:color w:val="000000"/>
      <w:sz w:val="20"/>
      <w:szCs w:val="20"/>
      <w:lang w:val="x-none" w:eastAsia="x-none"/>
    </w:rPr>
  </w:style>
  <w:style w:type="character" w:customStyle="1" w:styleId="afb">
    <w:name w:val="Текст примечания Знак"/>
    <w:basedOn w:val="a0"/>
    <w:link w:val="afa"/>
    <w:uiPriority w:val="99"/>
    <w:semiHidden/>
    <w:rsid w:val="00C372A9"/>
    <w:rPr>
      <w:rFonts w:ascii="Arial Unicode MS" w:eastAsia="Arial Unicode MS" w:hAnsi="Arial Unicode MS" w:cs="Times New Roman"/>
      <w:color w:val="000000"/>
      <w:sz w:val="20"/>
      <w:szCs w:val="20"/>
      <w:lang w:val="x-none" w:eastAsia="x-none"/>
    </w:rPr>
  </w:style>
  <w:style w:type="paragraph" w:styleId="afc">
    <w:name w:val="annotation subject"/>
    <w:basedOn w:val="afa"/>
    <w:next w:val="afa"/>
    <w:link w:val="afd"/>
    <w:uiPriority w:val="99"/>
    <w:semiHidden/>
    <w:unhideWhenUsed/>
    <w:rsid w:val="00C372A9"/>
    <w:rPr>
      <w:b/>
      <w:bCs/>
    </w:rPr>
  </w:style>
  <w:style w:type="character" w:customStyle="1" w:styleId="afd">
    <w:name w:val="Тема примечания Знак"/>
    <w:basedOn w:val="afb"/>
    <w:link w:val="afc"/>
    <w:uiPriority w:val="99"/>
    <w:semiHidden/>
    <w:rsid w:val="00C372A9"/>
    <w:rPr>
      <w:rFonts w:ascii="Arial Unicode MS" w:eastAsia="Arial Unicode MS" w:hAnsi="Arial Unicode MS" w:cs="Times New Roman"/>
      <w:b/>
      <w:bCs/>
      <w:color w:val="000000"/>
      <w:sz w:val="20"/>
      <w:szCs w:val="20"/>
      <w:lang w:val="x-none" w:eastAsia="x-none"/>
    </w:rPr>
  </w:style>
  <w:style w:type="character" w:customStyle="1" w:styleId="apple-converted-space">
    <w:name w:val="apple-converted-space"/>
    <w:rsid w:val="00C372A9"/>
  </w:style>
  <w:style w:type="character" w:styleId="afe">
    <w:name w:val="Emphasis"/>
    <w:uiPriority w:val="20"/>
    <w:qFormat/>
    <w:rsid w:val="00C372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22</Pages>
  <Words>7375</Words>
  <Characters>42041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2024-04-25T09:06:00Z</cp:lastPrinted>
  <dcterms:created xsi:type="dcterms:W3CDTF">2024-04-25T08:19:00Z</dcterms:created>
  <dcterms:modified xsi:type="dcterms:W3CDTF">2024-04-25T11:26:00Z</dcterms:modified>
</cp:coreProperties>
</file>